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2B6D0" w14:textId="274B64BC" w:rsidR="00245E11" w:rsidRPr="00267536" w:rsidRDefault="00663B33" w:rsidP="00267536">
      <w:pPr>
        <w:pStyle w:val="Heading1"/>
        <w:spacing w:after="0"/>
        <w:jc w:val="center"/>
      </w:pPr>
      <w:r w:rsidRPr="00267536">
        <w:rPr>
          <w:noProof/>
        </w:rPr>
        <w:drawing>
          <wp:anchor distT="182880" distB="182880" distL="114300" distR="114300" simplePos="0" relativeHeight="251658240" behindDoc="1" locked="0" layoutInCell="1" allowOverlap="0" wp14:anchorId="10E323DF" wp14:editId="5853D1B7">
            <wp:simplePos x="0" y="0"/>
            <wp:positionH relativeFrom="margin">
              <wp:posOffset>118745</wp:posOffset>
            </wp:positionH>
            <wp:positionV relativeFrom="paragraph">
              <wp:posOffset>324</wp:posOffset>
            </wp:positionV>
            <wp:extent cx="911206" cy="667512"/>
            <wp:effectExtent l="0" t="0" r="3810" b="0"/>
            <wp:wrapTight wrapText="bothSides">
              <wp:wrapPolygon edited="0">
                <wp:start x="8586" y="0"/>
                <wp:lineTo x="5423" y="1850"/>
                <wp:lineTo x="0" y="8015"/>
                <wp:lineTo x="0" y="10481"/>
                <wp:lineTo x="6778" y="19730"/>
                <wp:lineTo x="9038" y="20963"/>
                <wp:lineTo x="12653" y="20963"/>
                <wp:lineTo x="14912" y="19730"/>
                <wp:lineTo x="21238" y="10481"/>
                <wp:lineTo x="21238" y="2466"/>
                <wp:lineTo x="12653" y="0"/>
                <wp:lineTo x="8586" y="0"/>
              </wp:wrapPolygon>
            </wp:wrapTight>
            <wp:docPr id="1903854982"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54982" name="Picture 1" descr="A blue and gold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11206" cy="667512"/>
                    </a:xfrm>
                    <a:prstGeom prst="rect">
                      <a:avLst/>
                    </a:prstGeom>
                  </pic:spPr>
                </pic:pic>
              </a:graphicData>
            </a:graphic>
            <wp14:sizeRelV relativeFrom="margin">
              <wp14:pctHeight>0</wp14:pctHeight>
            </wp14:sizeRelV>
          </wp:anchor>
        </w:drawing>
      </w:r>
      <w:r w:rsidR="00136A10" w:rsidRPr="00267536">
        <w:t xml:space="preserve">GUIDANCE FOR </w:t>
      </w:r>
      <w:r w:rsidR="00F44E6A" w:rsidRPr="00267536">
        <w:t xml:space="preserve">THE </w:t>
      </w:r>
      <w:r w:rsidR="00CA0DD0" w:rsidRPr="00267536">
        <w:t>DIRECT ISSUANCE OF CIVIL AVIATION</w:t>
      </w:r>
    </w:p>
    <w:p w14:paraId="3B40EBBA" w14:textId="44A0211A" w:rsidR="00245E11" w:rsidRPr="00267536" w:rsidRDefault="00CA0DD0" w:rsidP="00267536">
      <w:pPr>
        <w:pStyle w:val="Heading1"/>
        <w:spacing w:before="0" w:after="0"/>
        <w:jc w:val="center"/>
      </w:pPr>
      <w:r w:rsidRPr="00267536">
        <w:t>AUTHORITY BAHAMAS (CAA-B) CABIN CREW MEMBER</w:t>
      </w:r>
    </w:p>
    <w:p w14:paraId="6EAEF1FF" w14:textId="126454BF" w:rsidR="00CA0DD0" w:rsidRPr="00267536" w:rsidRDefault="00CA0DD0" w:rsidP="00267536">
      <w:pPr>
        <w:pStyle w:val="Heading1"/>
        <w:spacing w:before="0" w:after="0"/>
        <w:jc w:val="center"/>
      </w:pPr>
      <w:r w:rsidRPr="00267536">
        <w:t>LICENCE/ATTESTATION</w:t>
      </w:r>
    </w:p>
    <w:p w14:paraId="20346031" w14:textId="77777777" w:rsidR="00267536" w:rsidRPr="00267536" w:rsidRDefault="00267536" w:rsidP="00CE2386">
      <w:pPr>
        <w:pStyle w:val="BodyText"/>
        <w:spacing w:before="165" w:line="259" w:lineRule="auto"/>
        <w:ind w:left="270" w:right="195"/>
        <w:jc w:val="both"/>
        <w:rPr>
          <w:color w:val="313131"/>
          <w:sz w:val="4"/>
          <w:szCs w:val="4"/>
        </w:rPr>
      </w:pPr>
    </w:p>
    <w:p w14:paraId="60350866" w14:textId="7C3130B5" w:rsidR="00CE2386" w:rsidRPr="00267536" w:rsidRDefault="00CE2386" w:rsidP="00267536">
      <w:pPr>
        <w:pStyle w:val="BodyText"/>
        <w:spacing w:before="165" w:line="259" w:lineRule="auto"/>
        <w:ind w:left="270" w:right="90"/>
        <w:jc w:val="both"/>
        <w:rPr>
          <w:sz w:val="20"/>
          <w:szCs w:val="20"/>
        </w:rPr>
      </w:pPr>
      <w:r w:rsidRPr="00267536">
        <w:rPr>
          <w:color w:val="313131"/>
          <w:sz w:val="20"/>
          <w:szCs w:val="20"/>
        </w:rPr>
        <w:t>Direct</w:t>
      </w:r>
      <w:r w:rsidRPr="00267536">
        <w:rPr>
          <w:color w:val="313131"/>
          <w:spacing w:val="-2"/>
          <w:sz w:val="20"/>
          <w:szCs w:val="20"/>
        </w:rPr>
        <w:t xml:space="preserve"> </w:t>
      </w:r>
      <w:r w:rsidRPr="00267536">
        <w:rPr>
          <w:color w:val="313131"/>
          <w:sz w:val="20"/>
          <w:szCs w:val="20"/>
        </w:rPr>
        <w:t>Issuance - When</w:t>
      </w:r>
      <w:r w:rsidRPr="00267536">
        <w:rPr>
          <w:color w:val="313131"/>
          <w:spacing w:val="-10"/>
          <w:sz w:val="20"/>
          <w:szCs w:val="20"/>
        </w:rPr>
        <w:t xml:space="preserve"> </w:t>
      </w:r>
      <w:r w:rsidRPr="00267536">
        <w:rPr>
          <w:color w:val="313131"/>
          <w:sz w:val="20"/>
          <w:szCs w:val="20"/>
        </w:rPr>
        <w:t>a</w:t>
      </w:r>
      <w:r w:rsidRPr="00267536">
        <w:rPr>
          <w:color w:val="313131"/>
          <w:spacing w:val="-10"/>
          <w:sz w:val="20"/>
          <w:szCs w:val="20"/>
        </w:rPr>
        <w:t xml:space="preserve"> </w:t>
      </w:r>
      <w:r w:rsidRPr="00267536">
        <w:rPr>
          <w:color w:val="313131"/>
          <w:sz w:val="20"/>
          <w:szCs w:val="20"/>
        </w:rPr>
        <w:t>State</w:t>
      </w:r>
      <w:r w:rsidRPr="00267536">
        <w:rPr>
          <w:color w:val="313131"/>
          <w:spacing w:val="-4"/>
          <w:sz w:val="20"/>
          <w:szCs w:val="20"/>
        </w:rPr>
        <w:t xml:space="preserve"> </w:t>
      </w:r>
      <w:r w:rsidRPr="00267536">
        <w:rPr>
          <w:color w:val="313131"/>
          <w:sz w:val="20"/>
          <w:szCs w:val="20"/>
        </w:rPr>
        <w:t>establishes its</w:t>
      </w:r>
      <w:r w:rsidRPr="00267536">
        <w:rPr>
          <w:color w:val="313131"/>
          <w:spacing w:val="-9"/>
          <w:sz w:val="20"/>
          <w:szCs w:val="20"/>
        </w:rPr>
        <w:t xml:space="preserve"> </w:t>
      </w:r>
      <w:r w:rsidRPr="00267536">
        <w:rPr>
          <w:color w:val="313131"/>
          <w:sz w:val="20"/>
          <w:szCs w:val="20"/>
        </w:rPr>
        <w:t>own</w:t>
      </w:r>
      <w:r w:rsidRPr="00267536">
        <w:rPr>
          <w:color w:val="313131"/>
          <w:spacing w:val="-1"/>
          <w:sz w:val="20"/>
          <w:szCs w:val="20"/>
        </w:rPr>
        <w:t xml:space="preserve"> </w:t>
      </w:r>
      <w:r w:rsidRPr="00267536">
        <w:rPr>
          <w:color w:val="313131"/>
          <w:sz w:val="20"/>
          <w:szCs w:val="20"/>
        </w:rPr>
        <w:t>system of</w:t>
      </w:r>
      <w:r w:rsidRPr="00267536">
        <w:rPr>
          <w:color w:val="313131"/>
          <w:spacing w:val="-8"/>
          <w:sz w:val="20"/>
          <w:szCs w:val="20"/>
        </w:rPr>
        <w:t xml:space="preserve"> </w:t>
      </w:r>
      <w:r w:rsidRPr="00267536">
        <w:rPr>
          <w:color w:val="313131"/>
          <w:sz w:val="20"/>
          <w:szCs w:val="20"/>
        </w:rPr>
        <w:t>ensuring</w:t>
      </w:r>
      <w:r w:rsidRPr="00267536">
        <w:rPr>
          <w:color w:val="313131"/>
          <w:spacing w:val="-1"/>
          <w:sz w:val="20"/>
          <w:szCs w:val="20"/>
        </w:rPr>
        <w:t xml:space="preserve"> </w:t>
      </w:r>
      <w:r w:rsidRPr="00267536">
        <w:rPr>
          <w:color w:val="313131"/>
          <w:sz w:val="20"/>
          <w:szCs w:val="20"/>
        </w:rPr>
        <w:t xml:space="preserve">compliance with personnel </w:t>
      </w:r>
      <w:r w:rsidR="003F0C08">
        <w:rPr>
          <w:color w:val="313131"/>
          <w:sz w:val="20"/>
          <w:szCs w:val="20"/>
        </w:rPr>
        <w:t>licenc</w:t>
      </w:r>
      <w:r w:rsidRPr="00267536">
        <w:rPr>
          <w:color w:val="313131"/>
          <w:sz w:val="20"/>
          <w:szCs w:val="20"/>
        </w:rPr>
        <w:t>ing requirements prior to</w:t>
      </w:r>
      <w:r w:rsidRPr="00267536">
        <w:rPr>
          <w:color w:val="313131"/>
          <w:spacing w:val="-3"/>
          <w:sz w:val="20"/>
          <w:szCs w:val="20"/>
        </w:rPr>
        <w:t xml:space="preserve"> </w:t>
      </w:r>
      <w:r w:rsidRPr="00267536">
        <w:rPr>
          <w:color w:val="313131"/>
          <w:sz w:val="20"/>
          <w:szCs w:val="20"/>
        </w:rPr>
        <w:t>the</w:t>
      </w:r>
      <w:r w:rsidRPr="00267536">
        <w:rPr>
          <w:color w:val="313131"/>
          <w:spacing w:val="-3"/>
          <w:sz w:val="20"/>
          <w:szCs w:val="20"/>
        </w:rPr>
        <w:t xml:space="preserve"> </w:t>
      </w:r>
      <w:r w:rsidRPr="00267536">
        <w:rPr>
          <w:color w:val="313131"/>
          <w:sz w:val="20"/>
          <w:szCs w:val="20"/>
        </w:rPr>
        <w:t>issuance of a licence.</w:t>
      </w:r>
    </w:p>
    <w:p w14:paraId="6D901DFF" w14:textId="44BF9F69" w:rsidR="00CE2386" w:rsidRDefault="00CE2386" w:rsidP="00267536">
      <w:pPr>
        <w:pStyle w:val="BodyText"/>
        <w:spacing w:before="156" w:line="259" w:lineRule="auto"/>
        <w:ind w:left="270" w:right="90"/>
        <w:jc w:val="both"/>
        <w:rPr>
          <w:color w:val="313131"/>
          <w:sz w:val="20"/>
          <w:szCs w:val="20"/>
        </w:rPr>
      </w:pPr>
      <w:r w:rsidRPr="00267536">
        <w:rPr>
          <w:color w:val="313131"/>
          <w:sz w:val="20"/>
          <w:szCs w:val="20"/>
        </w:rPr>
        <w:t xml:space="preserve">All applicants for the direct issuance of a </w:t>
      </w:r>
      <w:r w:rsidR="002102D4">
        <w:rPr>
          <w:color w:val="313131"/>
          <w:sz w:val="20"/>
          <w:szCs w:val="20"/>
        </w:rPr>
        <w:t>CAA-B</w:t>
      </w:r>
      <w:r w:rsidRPr="00267536">
        <w:rPr>
          <w:color w:val="313131"/>
          <w:sz w:val="20"/>
          <w:szCs w:val="20"/>
        </w:rPr>
        <w:t xml:space="preserve"> Cabin Crew licence/attestation</w:t>
      </w:r>
      <w:r w:rsidRPr="00267536">
        <w:rPr>
          <w:color w:val="313131"/>
          <w:spacing w:val="-4"/>
          <w:sz w:val="20"/>
          <w:szCs w:val="20"/>
        </w:rPr>
        <w:t xml:space="preserve"> </w:t>
      </w:r>
      <w:r w:rsidRPr="00267536">
        <w:rPr>
          <w:color w:val="313131"/>
          <w:sz w:val="20"/>
          <w:szCs w:val="20"/>
        </w:rPr>
        <w:t xml:space="preserve">must follow the </w:t>
      </w:r>
      <w:r w:rsidR="007F2CF7">
        <w:rPr>
          <w:color w:val="313131"/>
          <w:sz w:val="20"/>
          <w:szCs w:val="20"/>
        </w:rPr>
        <w:t>four</w:t>
      </w:r>
      <w:r w:rsidRPr="00267536">
        <w:rPr>
          <w:color w:val="313131"/>
          <w:sz w:val="20"/>
          <w:szCs w:val="20"/>
        </w:rPr>
        <w:t xml:space="preserve"> (</w:t>
      </w:r>
      <w:r w:rsidR="007F2CF7">
        <w:rPr>
          <w:color w:val="313131"/>
          <w:sz w:val="20"/>
          <w:szCs w:val="20"/>
        </w:rPr>
        <w:t>4</w:t>
      </w:r>
      <w:r w:rsidRPr="00267536">
        <w:rPr>
          <w:color w:val="313131"/>
          <w:sz w:val="20"/>
          <w:szCs w:val="20"/>
        </w:rPr>
        <w:t>) phase process outlined below:</w:t>
      </w:r>
    </w:p>
    <w:p w14:paraId="1C7F0602" w14:textId="77777777" w:rsidR="007F2CF7" w:rsidRPr="007F2CF7" w:rsidRDefault="007F2CF7" w:rsidP="00267536">
      <w:pPr>
        <w:pStyle w:val="BodyText"/>
        <w:spacing w:before="156" w:line="259" w:lineRule="auto"/>
        <w:ind w:left="270" w:right="90"/>
        <w:jc w:val="both"/>
        <w:rPr>
          <w:sz w:val="4"/>
          <w:szCs w:val="4"/>
        </w:rPr>
      </w:pPr>
    </w:p>
    <w:p w14:paraId="27A81B03" w14:textId="03177CB3" w:rsidR="00CE2386" w:rsidRPr="00267536" w:rsidRDefault="00CE2386" w:rsidP="00267536">
      <w:pPr>
        <w:pStyle w:val="ListParagraph"/>
        <w:ind w:right="90"/>
      </w:pPr>
      <w:r w:rsidRPr="00267536">
        <w:t xml:space="preserve">Phase 1 </w:t>
      </w:r>
      <w:r w:rsidR="007F2CF7">
        <w:t xml:space="preserve">- </w:t>
      </w:r>
      <w:r w:rsidRPr="00267536">
        <w:t>document submission</w:t>
      </w:r>
    </w:p>
    <w:p w14:paraId="77210B97" w14:textId="34A9A554" w:rsidR="00CE2386" w:rsidRPr="00267536" w:rsidRDefault="00CE2386" w:rsidP="00267536">
      <w:pPr>
        <w:pStyle w:val="ListParagraph"/>
        <w:ind w:right="90"/>
      </w:pPr>
      <w:r w:rsidRPr="00267536">
        <w:t xml:space="preserve">Phase 2 </w:t>
      </w:r>
      <w:r w:rsidR="007F2CF7">
        <w:t>-</w:t>
      </w:r>
      <w:r w:rsidRPr="00267536">
        <w:t xml:space="preserve"> i</w:t>
      </w:r>
      <w:r w:rsidR="007F2CF7">
        <w:t>ssuance of Serial (PEL) number</w:t>
      </w:r>
    </w:p>
    <w:p w14:paraId="49C6A753" w14:textId="6AD3A8D9" w:rsidR="00CE2386" w:rsidRPr="00267536" w:rsidRDefault="00CE2386" w:rsidP="00267536">
      <w:pPr>
        <w:pStyle w:val="ListParagraph"/>
        <w:ind w:right="90"/>
      </w:pPr>
      <w:r w:rsidRPr="00267536">
        <w:t xml:space="preserve">Phase 3 </w:t>
      </w:r>
      <w:r w:rsidR="007F2CF7">
        <w:t>-</w:t>
      </w:r>
      <w:r w:rsidRPr="00267536">
        <w:t xml:space="preserve"> </w:t>
      </w:r>
      <w:r w:rsidR="007F2CF7">
        <w:t>evaluation and approval process</w:t>
      </w:r>
    </w:p>
    <w:p w14:paraId="5461778F" w14:textId="6CEE631E" w:rsidR="00CE2386" w:rsidRPr="00267536" w:rsidRDefault="00CE2386" w:rsidP="00267536">
      <w:pPr>
        <w:pStyle w:val="ListParagraph"/>
        <w:ind w:right="90"/>
      </w:pPr>
      <w:r w:rsidRPr="00267536">
        <w:t xml:space="preserve">Phase </w:t>
      </w:r>
      <w:r w:rsidR="007F2CF7">
        <w:t>4 -</w:t>
      </w:r>
      <w:r w:rsidRPr="00267536">
        <w:t xml:space="preserve"> payment</w:t>
      </w:r>
      <w:r w:rsidR="007F2CF7">
        <w:t xml:space="preserve">, </w:t>
      </w:r>
      <w:proofErr w:type="gramStart"/>
      <w:r w:rsidR="007F2CF7">
        <w:t>signature</w:t>
      </w:r>
      <w:proofErr w:type="gramEnd"/>
      <w:r w:rsidR="007F2CF7">
        <w:t xml:space="preserve"> and </w:t>
      </w:r>
      <w:r w:rsidRPr="00267536">
        <w:t>collection</w:t>
      </w:r>
    </w:p>
    <w:p w14:paraId="280E7C2E" w14:textId="768CB053" w:rsidR="00663B33" w:rsidRPr="00267536" w:rsidRDefault="00F44E6A" w:rsidP="00267536">
      <w:pPr>
        <w:pStyle w:val="Heading2"/>
        <w:ind w:right="90"/>
      </w:pPr>
      <w:r w:rsidRPr="00267536">
        <w:t>PHASE 1</w:t>
      </w:r>
    </w:p>
    <w:p w14:paraId="4EBEA5E9" w14:textId="7AE5E2F4" w:rsidR="00663B33" w:rsidRPr="00267536" w:rsidRDefault="00F44E6A" w:rsidP="00267536">
      <w:pPr>
        <w:pStyle w:val="PhaseName"/>
        <w:ind w:right="90"/>
      </w:pPr>
      <w:r w:rsidRPr="00267536">
        <w:t>DOCUMENT SUBMISSION</w:t>
      </w:r>
    </w:p>
    <w:p w14:paraId="3562ED17" w14:textId="741E682F" w:rsidR="00E64C12" w:rsidRPr="00267536" w:rsidRDefault="00E64C12" w:rsidP="00267536">
      <w:pPr>
        <w:pStyle w:val="BodyText"/>
        <w:spacing w:before="177" w:line="256" w:lineRule="auto"/>
        <w:ind w:left="180" w:right="90"/>
        <w:jc w:val="both"/>
        <w:rPr>
          <w:sz w:val="20"/>
          <w:szCs w:val="20"/>
        </w:rPr>
      </w:pPr>
      <w:r w:rsidRPr="00267536">
        <w:rPr>
          <w:color w:val="313131"/>
          <w:sz w:val="20"/>
          <w:szCs w:val="20"/>
        </w:rPr>
        <w:t xml:space="preserve">Applicants for the direct issuance of a Cabin Crew Member licence/attestation must complete form No. </w:t>
      </w:r>
      <w:r w:rsidRPr="00267536">
        <w:rPr>
          <w:b/>
          <w:color w:val="313131"/>
          <w:sz w:val="20"/>
          <w:szCs w:val="20"/>
        </w:rPr>
        <w:t xml:space="preserve">PEL003-00 </w:t>
      </w:r>
      <w:r w:rsidRPr="00267536">
        <w:rPr>
          <w:color w:val="313131"/>
          <w:sz w:val="20"/>
          <w:szCs w:val="20"/>
        </w:rPr>
        <w:t xml:space="preserve">and submit the supporting documents from the listing below and email all documents to </w:t>
      </w:r>
      <w:hyperlink r:id="rId8" w:history="1">
        <w:r w:rsidR="00245E11" w:rsidRPr="00267536">
          <w:rPr>
            <w:rStyle w:val="Hyperlink"/>
            <w:sz w:val="20"/>
            <w:szCs w:val="20"/>
          </w:rPr>
          <w:t>pelinfo@caabahamas.com.</w:t>
        </w:r>
      </w:hyperlink>
    </w:p>
    <w:p w14:paraId="60568721" w14:textId="77777777" w:rsidR="0092203E" w:rsidRPr="00267536" w:rsidRDefault="0092203E" w:rsidP="00267536">
      <w:pPr>
        <w:pStyle w:val="Heading2"/>
        <w:ind w:right="90"/>
        <w:rPr>
          <w:u w:val="single"/>
        </w:rPr>
      </w:pPr>
      <w:r w:rsidRPr="00267536">
        <w:rPr>
          <w:u w:val="single"/>
        </w:rPr>
        <w:t>Supporting Documents</w:t>
      </w:r>
    </w:p>
    <w:p w14:paraId="73CF67B2" w14:textId="77777777" w:rsidR="00E64C12" w:rsidRPr="00267536" w:rsidRDefault="00E64C12" w:rsidP="00267536">
      <w:pPr>
        <w:pStyle w:val="ListParagraph"/>
        <w:ind w:right="90"/>
      </w:pPr>
      <w:r w:rsidRPr="00267536">
        <w:t>Completed application form No. PEL003-00 (see back of application form for guidance)</w:t>
      </w:r>
    </w:p>
    <w:p w14:paraId="76C9FF49" w14:textId="77777777" w:rsidR="00E64C12" w:rsidRPr="00267536" w:rsidRDefault="00E64C12" w:rsidP="00267536">
      <w:pPr>
        <w:pStyle w:val="ListParagraph"/>
        <w:ind w:right="90"/>
      </w:pPr>
      <w:r w:rsidRPr="00267536">
        <w:t>Valid passport (colour copy of photo page)</w:t>
      </w:r>
    </w:p>
    <w:p w14:paraId="3E539BD1" w14:textId="77777777" w:rsidR="00E64C12" w:rsidRPr="00267536" w:rsidRDefault="00E64C12" w:rsidP="00267536">
      <w:pPr>
        <w:pStyle w:val="ListParagraph"/>
        <w:ind w:right="90"/>
      </w:pPr>
      <w:r w:rsidRPr="00267536">
        <w:t>Proof of address (utility bill or voters' card)</w:t>
      </w:r>
    </w:p>
    <w:p w14:paraId="288D63FD" w14:textId="77777777" w:rsidR="00E64C12" w:rsidRPr="00267536" w:rsidRDefault="00E64C12" w:rsidP="00267536">
      <w:pPr>
        <w:pStyle w:val="ListParagraph"/>
        <w:ind w:right="90"/>
      </w:pPr>
      <w:r w:rsidRPr="00267536">
        <w:t>Photo (passport sized, plain white background)</w:t>
      </w:r>
    </w:p>
    <w:p w14:paraId="5341AA30" w14:textId="77777777" w:rsidR="00E64C12" w:rsidRPr="00267536" w:rsidRDefault="00E64C12" w:rsidP="00267536">
      <w:pPr>
        <w:pStyle w:val="ListParagraph"/>
        <w:ind w:right="90"/>
      </w:pPr>
      <w:r w:rsidRPr="00267536">
        <w:t>Employment letter</w:t>
      </w:r>
    </w:p>
    <w:p w14:paraId="192AE601" w14:textId="77777777" w:rsidR="00E64C12" w:rsidRPr="00267536" w:rsidRDefault="00E64C12" w:rsidP="00267536">
      <w:pPr>
        <w:pStyle w:val="ListParagraph"/>
        <w:ind w:right="90"/>
      </w:pPr>
      <w:r w:rsidRPr="00267536">
        <w:t>Valid CAA-B Medical Certificate Class 2 (see CAA-B Civil Aviation Publication (CAP) PEL 02 Aero Med Chapter 5: 5.1 - 5.2)</w:t>
      </w:r>
    </w:p>
    <w:p w14:paraId="1DC683CA" w14:textId="77777777" w:rsidR="00E64C12" w:rsidRPr="00267536" w:rsidRDefault="00E64C12" w:rsidP="00267536">
      <w:pPr>
        <w:pStyle w:val="ListParagraph"/>
        <w:ind w:right="90"/>
      </w:pPr>
      <w:r w:rsidRPr="00267536">
        <w:t>Training records</w:t>
      </w:r>
    </w:p>
    <w:p w14:paraId="63BAA489" w14:textId="77777777" w:rsidR="00E64C12" w:rsidRPr="00267536" w:rsidRDefault="00E64C12" w:rsidP="00267536">
      <w:pPr>
        <w:pStyle w:val="ListParagraph"/>
        <w:ind w:right="90"/>
      </w:pPr>
      <w:r w:rsidRPr="00267536">
        <w:t>Evidence of currency - (Competency Check conducted within the last twelve (12) months)</w:t>
      </w:r>
    </w:p>
    <w:p w14:paraId="7023B3E4" w14:textId="77777777" w:rsidR="0092203E" w:rsidRPr="00267536" w:rsidRDefault="0092203E" w:rsidP="00267536">
      <w:pPr>
        <w:pStyle w:val="ListParagraph"/>
        <w:numPr>
          <w:ilvl w:val="0"/>
          <w:numId w:val="0"/>
        </w:numPr>
        <w:ind w:left="720" w:right="90"/>
      </w:pPr>
    </w:p>
    <w:p w14:paraId="15198A81" w14:textId="11AC8D79" w:rsidR="00E64C12" w:rsidRPr="00267536" w:rsidRDefault="00E64C12" w:rsidP="00267536">
      <w:pPr>
        <w:ind w:left="180" w:right="90"/>
        <w:jc w:val="both"/>
        <w:rPr>
          <w:rStyle w:val="IntenseEmphasis"/>
          <w:rFonts w:ascii="Arial" w:hAnsi="Arial" w:cs="Arial"/>
          <w:sz w:val="20"/>
          <w:szCs w:val="20"/>
        </w:rPr>
      </w:pPr>
      <w:r w:rsidRPr="00267536">
        <w:rPr>
          <w:rStyle w:val="IntenseEmphasis"/>
          <w:rFonts w:ascii="Arial" w:hAnsi="Arial" w:cs="Arial"/>
          <w:sz w:val="20"/>
          <w:szCs w:val="20"/>
        </w:rPr>
        <w:t>Please note that images taken with a personal digital device will be rejected. Please note that each document must be scanned in colour and submitted in separate attachments, and the files named as per the attachment, as shown by this example: - (Last name, First name Middle name PEL number-</w:t>
      </w:r>
      <w:r w:rsidR="003F0C08">
        <w:rPr>
          <w:rStyle w:val="IntenseEmphasis"/>
          <w:rFonts w:ascii="Arial" w:hAnsi="Arial" w:cs="Arial"/>
          <w:sz w:val="20"/>
          <w:szCs w:val="20"/>
        </w:rPr>
        <w:t>Licenc</w:t>
      </w:r>
      <w:r w:rsidRPr="00267536">
        <w:rPr>
          <w:rStyle w:val="IntenseEmphasis"/>
          <w:rFonts w:ascii="Arial" w:hAnsi="Arial" w:cs="Arial"/>
          <w:sz w:val="20"/>
          <w:szCs w:val="20"/>
        </w:rPr>
        <w:t>e type, document type) Doe, John Sam 00000-CCM passport.</w:t>
      </w:r>
    </w:p>
    <w:p w14:paraId="6D364565" w14:textId="77777777" w:rsidR="00E64C12" w:rsidRPr="00267536" w:rsidRDefault="00E64C12" w:rsidP="00267536">
      <w:pPr>
        <w:pStyle w:val="Heading4"/>
      </w:pPr>
      <w:r w:rsidRPr="00267536">
        <w:t>Photo</w:t>
      </w:r>
      <w:r w:rsidRPr="00267536">
        <w:rPr>
          <w:spacing w:val="-3"/>
        </w:rPr>
        <w:t xml:space="preserve"> </w:t>
      </w:r>
      <w:r w:rsidRPr="00267536">
        <w:t>Requirements</w:t>
      </w:r>
    </w:p>
    <w:p w14:paraId="68018390" w14:textId="77777777" w:rsidR="00E64C12" w:rsidRPr="00267536" w:rsidRDefault="00E64C12" w:rsidP="00267536">
      <w:pPr>
        <w:pStyle w:val="BodyText"/>
        <w:ind w:left="180" w:right="90"/>
        <w:rPr>
          <w:color w:val="313131"/>
          <w:spacing w:val="-2"/>
          <w:sz w:val="20"/>
          <w:szCs w:val="20"/>
        </w:rPr>
      </w:pPr>
      <w:r w:rsidRPr="00267536">
        <w:rPr>
          <w:color w:val="313131"/>
          <w:sz w:val="20"/>
          <w:szCs w:val="20"/>
        </w:rPr>
        <w:t>Upload</w:t>
      </w:r>
      <w:r w:rsidRPr="00267536">
        <w:rPr>
          <w:color w:val="313131"/>
          <w:spacing w:val="-2"/>
          <w:sz w:val="20"/>
          <w:szCs w:val="20"/>
        </w:rPr>
        <w:t xml:space="preserve"> </w:t>
      </w:r>
      <w:r w:rsidRPr="00267536">
        <w:rPr>
          <w:color w:val="313131"/>
          <w:sz w:val="20"/>
          <w:szCs w:val="20"/>
        </w:rPr>
        <w:t>a</w:t>
      </w:r>
      <w:r w:rsidRPr="00267536">
        <w:rPr>
          <w:color w:val="313131"/>
          <w:spacing w:val="-4"/>
          <w:sz w:val="20"/>
          <w:szCs w:val="20"/>
        </w:rPr>
        <w:t xml:space="preserve"> </w:t>
      </w:r>
      <w:r w:rsidRPr="00267536">
        <w:rPr>
          <w:color w:val="313131"/>
          <w:sz w:val="20"/>
          <w:szCs w:val="20"/>
        </w:rPr>
        <w:t>jpg.</w:t>
      </w:r>
      <w:r w:rsidRPr="00267536">
        <w:rPr>
          <w:color w:val="313131"/>
          <w:spacing w:val="-4"/>
          <w:sz w:val="20"/>
          <w:szCs w:val="20"/>
        </w:rPr>
        <w:t xml:space="preserve"> </w:t>
      </w:r>
      <w:r w:rsidRPr="00267536">
        <w:rPr>
          <w:color w:val="313131"/>
          <w:sz w:val="20"/>
          <w:szCs w:val="20"/>
        </w:rPr>
        <w:t>digital</w:t>
      </w:r>
      <w:r w:rsidRPr="00267536">
        <w:rPr>
          <w:color w:val="313131"/>
          <w:spacing w:val="-4"/>
          <w:sz w:val="20"/>
          <w:szCs w:val="20"/>
        </w:rPr>
        <w:t xml:space="preserve"> </w:t>
      </w:r>
      <w:r w:rsidRPr="00267536">
        <w:rPr>
          <w:color w:val="313131"/>
          <w:sz w:val="20"/>
          <w:szCs w:val="20"/>
        </w:rPr>
        <w:t>file</w:t>
      </w:r>
      <w:r w:rsidRPr="00267536">
        <w:rPr>
          <w:color w:val="313131"/>
          <w:spacing w:val="-8"/>
          <w:sz w:val="20"/>
          <w:szCs w:val="20"/>
        </w:rPr>
        <w:t xml:space="preserve"> </w:t>
      </w:r>
      <w:r w:rsidRPr="00267536">
        <w:rPr>
          <w:color w:val="313131"/>
          <w:sz w:val="20"/>
          <w:szCs w:val="20"/>
        </w:rPr>
        <w:t>colour</w:t>
      </w:r>
      <w:r w:rsidRPr="00267536">
        <w:rPr>
          <w:color w:val="313131"/>
          <w:spacing w:val="5"/>
          <w:sz w:val="20"/>
          <w:szCs w:val="20"/>
        </w:rPr>
        <w:t xml:space="preserve"> </w:t>
      </w:r>
      <w:r w:rsidRPr="00267536">
        <w:rPr>
          <w:color w:val="313131"/>
          <w:spacing w:val="-2"/>
          <w:sz w:val="20"/>
          <w:szCs w:val="20"/>
        </w:rPr>
        <w:t>photo</w:t>
      </w:r>
    </w:p>
    <w:p w14:paraId="78211012" w14:textId="77777777" w:rsidR="007A43E2" w:rsidRPr="00267536" w:rsidRDefault="007A43E2" w:rsidP="00267536">
      <w:pPr>
        <w:pStyle w:val="BodyText"/>
        <w:ind w:left="180" w:right="90"/>
        <w:rPr>
          <w:sz w:val="20"/>
          <w:szCs w:val="20"/>
        </w:rPr>
      </w:pPr>
    </w:p>
    <w:p w14:paraId="3AA62130" w14:textId="1EC9A987" w:rsidR="007A43E2" w:rsidRPr="00267536" w:rsidRDefault="007A43E2" w:rsidP="00267536">
      <w:pPr>
        <w:pStyle w:val="ListParagraph"/>
        <w:ind w:right="90"/>
      </w:pPr>
      <w:r w:rsidRPr="00267536">
        <w:t>Taken within the last six (6) months to reflect your current appearance</w:t>
      </w:r>
      <w:r w:rsidR="000F78B2" w:rsidRPr="00267536">
        <w:t>.</w:t>
      </w:r>
    </w:p>
    <w:p w14:paraId="1253F16D" w14:textId="39796CB2" w:rsidR="007A43E2" w:rsidRPr="00267536" w:rsidRDefault="007A43E2" w:rsidP="00267536">
      <w:pPr>
        <w:pStyle w:val="ListParagraph"/>
        <w:ind w:right="90"/>
      </w:pPr>
      <w:r w:rsidRPr="00267536">
        <w:t>Taken in front of a plain white or off-white background</w:t>
      </w:r>
      <w:r w:rsidR="000F78B2" w:rsidRPr="00267536">
        <w:t>.</w:t>
      </w:r>
    </w:p>
    <w:p w14:paraId="3961A4E9" w14:textId="024BBB8A" w:rsidR="007A43E2" w:rsidRPr="00267536" w:rsidRDefault="007A43E2" w:rsidP="00267536">
      <w:pPr>
        <w:pStyle w:val="ListParagraph"/>
        <w:ind w:right="90"/>
      </w:pPr>
      <w:r w:rsidRPr="00267536">
        <w:t>Taken in full-face view directly facing the camera</w:t>
      </w:r>
      <w:r w:rsidR="000F78B2" w:rsidRPr="00267536">
        <w:t>.</w:t>
      </w:r>
    </w:p>
    <w:p w14:paraId="72004EF7" w14:textId="2E664C90" w:rsidR="007A43E2" w:rsidRPr="00267536" w:rsidRDefault="007A43E2" w:rsidP="00267536">
      <w:pPr>
        <w:pStyle w:val="ListParagraph"/>
        <w:ind w:right="90"/>
      </w:pPr>
      <w:r w:rsidRPr="00267536">
        <w:t>With a neutral facial expression and both eyes open</w:t>
      </w:r>
      <w:r w:rsidR="000F78B2" w:rsidRPr="00267536">
        <w:t>.</w:t>
      </w:r>
    </w:p>
    <w:p w14:paraId="10E24F25" w14:textId="77777777" w:rsidR="007A43E2" w:rsidRPr="00267536" w:rsidRDefault="007A43E2" w:rsidP="00267536">
      <w:pPr>
        <w:pStyle w:val="ListParagraph"/>
        <w:ind w:right="90"/>
      </w:pPr>
      <w:r w:rsidRPr="00267536">
        <w:t>Eyeglasses are not allowed except in rare circumstances when eyeglasses cannot be removed for medical reasons, e.g., the applicant has recently had ocular surgery, and the eyeglasses are necessary to protect the applicant's eyes. A medical statement signed by a Medical Professional/health practitioner must be provided in these cases. If the eyeglasses are accepted for medical reasons</w:t>
      </w:r>
    </w:p>
    <w:p w14:paraId="149255F3" w14:textId="77777777" w:rsidR="003F0C08" w:rsidRDefault="003F0C08" w:rsidP="00267536">
      <w:pPr>
        <w:spacing w:line="249" w:lineRule="auto"/>
        <w:ind w:left="180" w:right="90"/>
        <w:jc w:val="both"/>
        <w:rPr>
          <w:rStyle w:val="IntenseEmphasis"/>
          <w:rFonts w:ascii="Arial" w:hAnsi="Arial" w:cs="Arial"/>
          <w:sz w:val="20"/>
          <w:szCs w:val="20"/>
        </w:rPr>
      </w:pPr>
    </w:p>
    <w:p w14:paraId="0C6285AD" w14:textId="02F80DAE" w:rsidR="007A43E2" w:rsidRPr="00267536" w:rsidRDefault="007A43E2" w:rsidP="00267536">
      <w:pPr>
        <w:spacing w:line="249" w:lineRule="auto"/>
        <w:ind w:left="180" w:right="90"/>
        <w:jc w:val="both"/>
        <w:rPr>
          <w:rStyle w:val="IntenseEmphasis"/>
          <w:rFonts w:ascii="Arial" w:hAnsi="Arial" w:cs="Arial"/>
          <w:sz w:val="20"/>
          <w:szCs w:val="20"/>
        </w:rPr>
      </w:pPr>
      <w:r w:rsidRPr="00267536">
        <w:rPr>
          <w:rStyle w:val="IntenseEmphasis"/>
          <w:rFonts w:ascii="Arial" w:hAnsi="Arial" w:cs="Arial"/>
          <w:sz w:val="20"/>
          <w:szCs w:val="20"/>
        </w:rPr>
        <w:t xml:space="preserve">Photos copied or digitally scanned from driver's </w:t>
      </w:r>
      <w:r w:rsidR="003F0C08">
        <w:rPr>
          <w:rStyle w:val="IntenseEmphasis"/>
          <w:rFonts w:ascii="Arial" w:hAnsi="Arial" w:cs="Arial"/>
          <w:sz w:val="20"/>
          <w:szCs w:val="20"/>
        </w:rPr>
        <w:t>licenc</w:t>
      </w:r>
      <w:r w:rsidRPr="00267536">
        <w:rPr>
          <w:rStyle w:val="IntenseEmphasis"/>
          <w:rFonts w:ascii="Arial" w:hAnsi="Arial" w:cs="Arial"/>
          <w:sz w:val="20"/>
          <w:szCs w:val="20"/>
        </w:rPr>
        <w:t>es or other official documents are not acceptable. In addition, snapshots, low quality or mobile phone photos, and full-length photographs are not acceptable.</w:t>
      </w:r>
    </w:p>
    <w:p w14:paraId="1DB5C77D" w14:textId="77777777" w:rsidR="007A43E2" w:rsidRDefault="007A43E2" w:rsidP="00267536">
      <w:pPr>
        <w:pStyle w:val="BodyText"/>
        <w:spacing w:before="1" w:line="259" w:lineRule="auto"/>
        <w:ind w:left="180" w:right="90"/>
        <w:jc w:val="both"/>
        <w:rPr>
          <w:color w:val="313131"/>
          <w:sz w:val="20"/>
          <w:szCs w:val="20"/>
        </w:rPr>
      </w:pPr>
      <w:r w:rsidRPr="00267536">
        <w:rPr>
          <w:color w:val="313131"/>
          <w:sz w:val="20"/>
          <w:szCs w:val="20"/>
        </w:rPr>
        <w:t>If all</w:t>
      </w:r>
      <w:r w:rsidRPr="00267536">
        <w:rPr>
          <w:color w:val="313131"/>
          <w:spacing w:val="-1"/>
          <w:sz w:val="20"/>
          <w:szCs w:val="20"/>
        </w:rPr>
        <w:t xml:space="preserve"> </w:t>
      </w:r>
      <w:r w:rsidRPr="00267536">
        <w:rPr>
          <w:color w:val="313131"/>
          <w:sz w:val="20"/>
          <w:szCs w:val="20"/>
        </w:rPr>
        <w:t>documents are</w:t>
      </w:r>
      <w:r w:rsidRPr="00267536">
        <w:rPr>
          <w:color w:val="313131"/>
          <w:spacing w:val="-1"/>
          <w:sz w:val="20"/>
          <w:szCs w:val="20"/>
        </w:rPr>
        <w:t xml:space="preserve"> </w:t>
      </w:r>
      <w:r w:rsidRPr="00267536">
        <w:rPr>
          <w:color w:val="313131"/>
          <w:sz w:val="20"/>
          <w:szCs w:val="20"/>
        </w:rPr>
        <w:t>not</w:t>
      </w:r>
      <w:r w:rsidRPr="00267536">
        <w:rPr>
          <w:color w:val="313131"/>
          <w:spacing w:val="-2"/>
          <w:sz w:val="20"/>
          <w:szCs w:val="20"/>
        </w:rPr>
        <w:t xml:space="preserve"> </w:t>
      </w:r>
      <w:r w:rsidRPr="00267536">
        <w:rPr>
          <w:color w:val="313131"/>
          <w:sz w:val="20"/>
          <w:szCs w:val="20"/>
        </w:rPr>
        <w:t>attached as required (valid, signed, legible or scanned clearly) or fields not completed correctly, you will receive a "Letter of Rejection", and your application package returned in full as submitted advising that the package is not acceptable for further processing due to the missing or incomplete document(s)</w:t>
      </w:r>
      <w:r w:rsidRPr="00267536">
        <w:rPr>
          <w:color w:val="313131"/>
          <w:spacing w:val="40"/>
          <w:sz w:val="20"/>
          <w:szCs w:val="20"/>
        </w:rPr>
        <w:t xml:space="preserve"> </w:t>
      </w:r>
      <w:r w:rsidRPr="00267536">
        <w:rPr>
          <w:color w:val="313131"/>
          <w:sz w:val="20"/>
          <w:szCs w:val="20"/>
        </w:rPr>
        <w:t xml:space="preserve">that are required for </w:t>
      </w:r>
      <w:r w:rsidRPr="00267536">
        <w:rPr>
          <w:color w:val="313131"/>
          <w:sz w:val="20"/>
          <w:szCs w:val="20"/>
        </w:rPr>
        <w:lastRenderedPageBreak/>
        <w:t>submission.</w:t>
      </w:r>
    </w:p>
    <w:p w14:paraId="108BBB39" w14:textId="1FAC6D47" w:rsidR="002143C4" w:rsidRPr="003F0C08" w:rsidRDefault="000C12C3" w:rsidP="003F0C08">
      <w:pPr>
        <w:pStyle w:val="Heading2"/>
      </w:pPr>
      <w:r w:rsidRPr="003F0C08">
        <w:t xml:space="preserve">PHASE </w:t>
      </w:r>
      <w:r w:rsidR="007F2CF7">
        <w:t>2</w:t>
      </w:r>
    </w:p>
    <w:p w14:paraId="6F186AC0" w14:textId="2A6AFDCC" w:rsidR="008236D3" w:rsidRPr="00267536" w:rsidRDefault="008236D3" w:rsidP="00267536">
      <w:pPr>
        <w:pStyle w:val="PhaseName"/>
        <w:ind w:right="90"/>
      </w:pPr>
      <w:r w:rsidRPr="00267536">
        <w:rPr>
          <w:w w:val="105"/>
          <w:u w:color="313131"/>
        </w:rPr>
        <w:t>ISSUANCE</w:t>
      </w:r>
      <w:r w:rsidRPr="00267536">
        <w:rPr>
          <w:spacing w:val="13"/>
          <w:w w:val="105"/>
          <w:u w:color="313131"/>
        </w:rPr>
        <w:t xml:space="preserve"> </w:t>
      </w:r>
      <w:r w:rsidRPr="00267536">
        <w:rPr>
          <w:w w:val="105"/>
          <w:u w:color="313131"/>
        </w:rPr>
        <w:t>OF</w:t>
      </w:r>
      <w:r w:rsidRPr="00267536">
        <w:rPr>
          <w:spacing w:val="1"/>
          <w:w w:val="105"/>
          <w:u w:color="313131"/>
        </w:rPr>
        <w:t xml:space="preserve"> </w:t>
      </w:r>
      <w:r w:rsidRPr="00267536">
        <w:rPr>
          <w:w w:val="105"/>
          <w:u w:color="313131"/>
        </w:rPr>
        <w:t>CAA-</w:t>
      </w:r>
      <w:r w:rsidR="00267536">
        <w:rPr>
          <w:w w:val="105"/>
          <w:u w:color="313131"/>
        </w:rPr>
        <w:t>B</w:t>
      </w:r>
      <w:r w:rsidRPr="00267536">
        <w:rPr>
          <w:spacing w:val="-1"/>
          <w:w w:val="105"/>
          <w:u w:color="313131"/>
        </w:rPr>
        <w:t xml:space="preserve"> </w:t>
      </w:r>
      <w:r w:rsidRPr="00267536">
        <w:rPr>
          <w:w w:val="105"/>
          <w:u w:color="313131"/>
        </w:rPr>
        <w:t>SERIAL</w:t>
      </w:r>
      <w:r w:rsidRPr="00267536">
        <w:rPr>
          <w:spacing w:val="5"/>
          <w:w w:val="105"/>
          <w:u w:color="313131"/>
        </w:rPr>
        <w:t xml:space="preserve"> </w:t>
      </w:r>
      <w:r w:rsidRPr="00267536">
        <w:rPr>
          <w:w w:val="105"/>
          <w:u w:color="313131"/>
        </w:rPr>
        <w:t>(PEL)</w:t>
      </w:r>
      <w:r w:rsidRPr="00267536">
        <w:rPr>
          <w:spacing w:val="-3"/>
          <w:w w:val="105"/>
          <w:u w:color="313131"/>
        </w:rPr>
        <w:t xml:space="preserve"> </w:t>
      </w:r>
      <w:r w:rsidRPr="00267536">
        <w:rPr>
          <w:spacing w:val="-2"/>
          <w:w w:val="105"/>
          <w:u w:color="313131"/>
        </w:rPr>
        <w:t>NUMBER</w:t>
      </w:r>
    </w:p>
    <w:p w14:paraId="7BA02F80" w14:textId="77777777" w:rsidR="008236D3" w:rsidRPr="00267536" w:rsidRDefault="008236D3" w:rsidP="00267536">
      <w:pPr>
        <w:pStyle w:val="BodyStyle"/>
        <w:ind w:right="90"/>
      </w:pPr>
      <w:r w:rsidRPr="00267536">
        <w:t>Upon successful completion of</w:t>
      </w:r>
      <w:r w:rsidRPr="00267536">
        <w:rPr>
          <w:spacing w:val="-2"/>
        </w:rPr>
        <w:t xml:space="preserve"> </w:t>
      </w:r>
      <w:r w:rsidRPr="00267536">
        <w:t>the aforementioned</w:t>
      </w:r>
      <w:r w:rsidRPr="00267536">
        <w:rPr>
          <w:spacing w:val="-4"/>
        </w:rPr>
        <w:t xml:space="preserve"> </w:t>
      </w:r>
      <w:r w:rsidRPr="00267536">
        <w:t>requirements,</w:t>
      </w:r>
      <w:r w:rsidRPr="00267536">
        <w:rPr>
          <w:spacing w:val="40"/>
        </w:rPr>
        <w:t xml:space="preserve"> </w:t>
      </w:r>
      <w:r w:rsidRPr="00267536">
        <w:t xml:space="preserve">the applicant will be issued a Serial (PEL) number, which is assigned to all licence holders for the duration of their aviation </w:t>
      </w:r>
      <w:r w:rsidRPr="00267536">
        <w:rPr>
          <w:spacing w:val="-2"/>
        </w:rPr>
        <w:t>career.</w:t>
      </w:r>
    </w:p>
    <w:p w14:paraId="307A200F" w14:textId="0A376CA8" w:rsidR="000C12C3" w:rsidRPr="003F0C08" w:rsidRDefault="000C12C3" w:rsidP="003F0C08">
      <w:pPr>
        <w:pStyle w:val="Heading2"/>
      </w:pPr>
      <w:r w:rsidRPr="003F0C08">
        <w:t xml:space="preserve">PHASE </w:t>
      </w:r>
      <w:r w:rsidR="007F2CF7">
        <w:t>3</w:t>
      </w:r>
    </w:p>
    <w:p w14:paraId="5A30221A" w14:textId="408204FD" w:rsidR="008236D3" w:rsidRPr="00267536" w:rsidRDefault="007F2CF7" w:rsidP="00267536">
      <w:pPr>
        <w:pStyle w:val="Heading4"/>
      </w:pPr>
      <w:r w:rsidRPr="00267536">
        <w:t xml:space="preserve">EVALUATION </w:t>
      </w:r>
      <w:r>
        <w:t>A</w:t>
      </w:r>
      <w:r w:rsidRPr="00267536">
        <w:t>ND APPROVAL PROCESS</w:t>
      </w:r>
    </w:p>
    <w:p w14:paraId="00AD8C31" w14:textId="4D5BFEFB" w:rsidR="0064608D" w:rsidRPr="00267536" w:rsidRDefault="008236D3" w:rsidP="00267536">
      <w:pPr>
        <w:pStyle w:val="BodyStyle"/>
        <w:ind w:right="90"/>
      </w:pPr>
      <w:r w:rsidRPr="00267536">
        <w:t xml:space="preserve">All applications are evaluated by </w:t>
      </w:r>
      <w:r w:rsidR="002102D4">
        <w:t>CAA-B</w:t>
      </w:r>
      <w:r w:rsidRPr="00267536">
        <w:t xml:space="preserve"> technical personnel to ensure that all applicants meet the</w:t>
      </w:r>
      <w:r w:rsidRPr="00267536">
        <w:rPr>
          <w:spacing w:val="-1"/>
        </w:rPr>
        <w:t xml:space="preserve"> </w:t>
      </w:r>
      <w:r w:rsidRPr="00267536">
        <w:t>international standards and regulatory requirements</w:t>
      </w:r>
      <w:r w:rsidRPr="00267536">
        <w:rPr>
          <w:spacing w:val="21"/>
        </w:rPr>
        <w:t xml:space="preserve"> </w:t>
      </w:r>
      <w:r w:rsidRPr="00267536">
        <w:t>for the</w:t>
      </w:r>
      <w:r w:rsidRPr="00267536">
        <w:rPr>
          <w:spacing w:val="-1"/>
        </w:rPr>
        <w:t xml:space="preserve"> </w:t>
      </w:r>
      <w:r w:rsidRPr="00267536">
        <w:t>issuance of a</w:t>
      </w:r>
      <w:r w:rsidRPr="00267536">
        <w:rPr>
          <w:spacing w:val="-5"/>
        </w:rPr>
        <w:t xml:space="preserve"> </w:t>
      </w:r>
      <w:r w:rsidR="002102D4">
        <w:t>CAA-B</w:t>
      </w:r>
      <w:r w:rsidRPr="00267536">
        <w:t xml:space="preserve"> document,</w:t>
      </w:r>
      <w:r w:rsidR="0064608D" w:rsidRPr="00267536">
        <w:t xml:space="preserve"> </w:t>
      </w:r>
      <w:r w:rsidR="0064608D" w:rsidRPr="00267536">
        <w:rPr>
          <w:color w:val="333333"/>
        </w:rPr>
        <w:t>and upon satisfactory completion of the evaluation, applications are approved.</w:t>
      </w:r>
      <w:r w:rsidR="0064608D" w:rsidRPr="00267536">
        <w:rPr>
          <w:color w:val="333333"/>
          <w:spacing w:val="40"/>
        </w:rPr>
        <w:t xml:space="preserve"> </w:t>
      </w:r>
      <w:r w:rsidR="0064608D" w:rsidRPr="00267536">
        <w:rPr>
          <w:color w:val="333333"/>
        </w:rPr>
        <w:t>The evaluation and approval process can take an average of twenty (20) business days; however, this is an estimated time and processing can go beyond this time frame.</w:t>
      </w:r>
    </w:p>
    <w:p w14:paraId="60CFC2C7" w14:textId="72766D9E" w:rsidR="008236D3" w:rsidRPr="003F0C08" w:rsidRDefault="0064608D" w:rsidP="003F0C08">
      <w:pPr>
        <w:pStyle w:val="Heading2"/>
      </w:pPr>
      <w:r w:rsidRPr="003F0C08">
        <w:t xml:space="preserve">PHASE </w:t>
      </w:r>
      <w:r w:rsidR="007F2CF7">
        <w:t>4</w:t>
      </w:r>
    </w:p>
    <w:p w14:paraId="4E83E162" w14:textId="6E996855" w:rsidR="0064608D" w:rsidRDefault="0064608D" w:rsidP="003F0C08">
      <w:pPr>
        <w:pStyle w:val="PhaseName"/>
        <w:spacing w:before="120"/>
        <w:ind w:right="86"/>
        <w:rPr>
          <w:spacing w:val="-2"/>
          <w:u w:color="333333"/>
        </w:rPr>
      </w:pPr>
      <w:r w:rsidRPr="00267536">
        <w:rPr>
          <w:u w:color="333333"/>
        </w:rPr>
        <w:t>PAYMENT</w:t>
      </w:r>
      <w:r w:rsidR="007F2CF7">
        <w:rPr>
          <w:spacing w:val="18"/>
          <w:u w:color="333333"/>
        </w:rPr>
        <w:t xml:space="preserve">, SIGNATURE </w:t>
      </w:r>
      <w:r w:rsidRPr="00267536">
        <w:rPr>
          <w:u w:color="333333"/>
        </w:rPr>
        <w:t>AND</w:t>
      </w:r>
      <w:r w:rsidRPr="00267536">
        <w:rPr>
          <w:spacing w:val="8"/>
          <w:u w:color="333333"/>
        </w:rPr>
        <w:t xml:space="preserve"> </w:t>
      </w:r>
      <w:r w:rsidRPr="00267536">
        <w:rPr>
          <w:spacing w:val="-2"/>
          <w:u w:color="333333"/>
        </w:rPr>
        <w:t>COLLECTION</w:t>
      </w:r>
    </w:p>
    <w:p w14:paraId="35F175AE" w14:textId="430A0E45" w:rsidR="00267536" w:rsidRPr="00267536" w:rsidRDefault="00267536" w:rsidP="003F0C08">
      <w:pPr>
        <w:pStyle w:val="PhaseName"/>
        <w:spacing w:before="120"/>
        <w:ind w:right="86"/>
        <w:rPr>
          <w:spacing w:val="-2"/>
          <w:u w:color="333333"/>
        </w:rPr>
      </w:pPr>
      <w:r>
        <w:rPr>
          <w:spacing w:val="-2"/>
          <w:u w:color="333333"/>
        </w:rPr>
        <w:t>Payment</w:t>
      </w:r>
    </w:p>
    <w:p w14:paraId="212A957B" w14:textId="5B30A68B" w:rsidR="0064608D" w:rsidRPr="00267536" w:rsidRDefault="0064608D" w:rsidP="00267536">
      <w:pPr>
        <w:pStyle w:val="BodyStyle"/>
        <w:ind w:right="90"/>
      </w:pPr>
      <w:r w:rsidRPr="00267536">
        <w:t>Upon approval, an</w:t>
      </w:r>
      <w:r w:rsidRPr="00267536">
        <w:rPr>
          <w:spacing w:val="-2"/>
        </w:rPr>
        <w:t xml:space="preserve"> </w:t>
      </w:r>
      <w:r w:rsidRPr="00267536">
        <w:t>invoice for payment will be initiated by the</w:t>
      </w:r>
      <w:r w:rsidRPr="00267536">
        <w:rPr>
          <w:spacing w:val="-3"/>
        </w:rPr>
        <w:t xml:space="preserve"> </w:t>
      </w:r>
      <w:r w:rsidRPr="00267536">
        <w:t xml:space="preserve">Finance Department and sent via email to the applicant. The preferred method of payment is done through the </w:t>
      </w:r>
      <w:r w:rsidR="002102D4">
        <w:t>CAA-B</w:t>
      </w:r>
      <w:r w:rsidRPr="00267536">
        <w:t xml:space="preserve"> website's</w:t>
      </w:r>
      <w:r w:rsidR="00267536">
        <w:t xml:space="preserve"> </w:t>
      </w:r>
      <w:hyperlink r:id="rId9" w:history="1">
        <w:r w:rsidR="00267536" w:rsidRPr="00820D4F">
          <w:rPr>
            <w:rStyle w:val="Hyperlink"/>
          </w:rPr>
          <w:t>caabahamas.com</w:t>
        </w:r>
      </w:hyperlink>
      <w:r w:rsidR="00267536">
        <w:t xml:space="preserve"> </w:t>
      </w:r>
      <w:r w:rsidRPr="00267536">
        <w:t>payment portal or point</w:t>
      </w:r>
      <w:r w:rsidRPr="00267536">
        <w:rPr>
          <w:spacing w:val="38"/>
        </w:rPr>
        <w:t xml:space="preserve"> </w:t>
      </w:r>
      <w:r w:rsidRPr="00267536">
        <w:t xml:space="preserve">of sale at the </w:t>
      </w:r>
      <w:r w:rsidR="002102D4">
        <w:t>CAA-B</w:t>
      </w:r>
      <w:r w:rsidRPr="00267536">
        <w:t>'s office.</w:t>
      </w:r>
    </w:p>
    <w:p w14:paraId="79B55B6F" w14:textId="77777777" w:rsidR="0064608D" w:rsidRDefault="0064608D" w:rsidP="00267536">
      <w:pPr>
        <w:pStyle w:val="BodyStyle"/>
        <w:ind w:right="90"/>
        <w:rPr>
          <w:spacing w:val="-2"/>
        </w:rPr>
      </w:pPr>
      <w:r w:rsidRPr="00267536">
        <w:t>Alternative</w:t>
      </w:r>
      <w:r w:rsidRPr="00267536">
        <w:rPr>
          <w:spacing w:val="-2"/>
        </w:rPr>
        <w:t xml:space="preserve"> </w:t>
      </w:r>
      <w:r w:rsidRPr="00267536">
        <w:t>methods</w:t>
      </w:r>
      <w:r w:rsidRPr="00267536">
        <w:rPr>
          <w:spacing w:val="4"/>
        </w:rPr>
        <w:t xml:space="preserve"> </w:t>
      </w:r>
      <w:r w:rsidRPr="00267536">
        <w:t>of</w:t>
      </w:r>
      <w:r w:rsidRPr="00267536">
        <w:rPr>
          <w:spacing w:val="-11"/>
        </w:rPr>
        <w:t xml:space="preserve"> </w:t>
      </w:r>
      <w:r w:rsidRPr="00267536">
        <w:t>payments</w:t>
      </w:r>
      <w:r w:rsidRPr="00267536">
        <w:rPr>
          <w:spacing w:val="12"/>
        </w:rPr>
        <w:t xml:space="preserve"> </w:t>
      </w:r>
      <w:r w:rsidRPr="00267536">
        <w:t>are</w:t>
      </w:r>
      <w:r w:rsidRPr="00267536">
        <w:rPr>
          <w:spacing w:val="-10"/>
        </w:rPr>
        <w:t xml:space="preserve"> </w:t>
      </w:r>
      <w:r w:rsidRPr="00267536">
        <w:t>listed</w:t>
      </w:r>
      <w:r w:rsidRPr="00267536">
        <w:rPr>
          <w:spacing w:val="-8"/>
        </w:rPr>
        <w:t xml:space="preserve"> </w:t>
      </w:r>
      <w:r w:rsidRPr="00267536">
        <w:rPr>
          <w:spacing w:val="-2"/>
        </w:rPr>
        <w:t>below:</w:t>
      </w:r>
    </w:p>
    <w:tbl>
      <w:tblPr>
        <w:tblStyle w:val="TableGrid"/>
        <w:tblpPr w:vertAnchor="page" w:horzAnchor="margin" w:tblpY="8868"/>
        <w:tblOverlap w:val="never"/>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630"/>
        <w:gridCol w:w="5395"/>
      </w:tblGrid>
      <w:tr w:rsidR="007F2CF7" w:rsidRPr="00F72768" w14:paraId="512EB40C" w14:textId="77777777" w:rsidTr="007F2CF7">
        <w:tc>
          <w:tcPr>
            <w:tcW w:w="4775" w:type="dxa"/>
          </w:tcPr>
          <w:p w14:paraId="5457BF41" w14:textId="77777777" w:rsidR="007F2CF7" w:rsidRPr="00F72768" w:rsidRDefault="007F2CF7" w:rsidP="007F2CF7">
            <w:pPr>
              <w:pStyle w:val="ListParagraph"/>
              <w:numPr>
                <w:ilvl w:val="0"/>
                <w:numId w:val="5"/>
              </w:numPr>
              <w:ind w:left="250" w:hanging="180"/>
              <w:rPr>
                <w:b/>
                <w:bCs/>
                <w:sz w:val="18"/>
                <w:szCs w:val="18"/>
                <w:u w:val="single"/>
              </w:rPr>
            </w:pPr>
            <w:bookmarkStart w:id="0" w:name="_Hlk183502966"/>
            <w:r w:rsidRPr="00F72768">
              <w:rPr>
                <w:b/>
                <w:bCs/>
                <w:sz w:val="18"/>
                <w:szCs w:val="18"/>
                <w:u w:val="single"/>
              </w:rPr>
              <w:t>USD International Wire Transfer</w:t>
            </w:r>
          </w:p>
        </w:tc>
        <w:tc>
          <w:tcPr>
            <w:tcW w:w="6025" w:type="dxa"/>
            <w:gridSpan w:val="2"/>
          </w:tcPr>
          <w:p w14:paraId="45510B63" w14:textId="77777777" w:rsidR="007F2CF7" w:rsidRPr="00F72768" w:rsidRDefault="007F2CF7" w:rsidP="007F2CF7">
            <w:pPr>
              <w:pStyle w:val="ListParagraph"/>
              <w:numPr>
                <w:ilvl w:val="0"/>
                <w:numId w:val="5"/>
              </w:numPr>
              <w:ind w:left="258" w:right="-201" w:hanging="258"/>
              <w:rPr>
                <w:b/>
                <w:bCs/>
                <w:sz w:val="18"/>
                <w:szCs w:val="18"/>
                <w:u w:val="single"/>
              </w:rPr>
            </w:pPr>
            <w:r w:rsidRPr="00F72768">
              <w:rPr>
                <w:b/>
                <w:bCs/>
                <w:sz w:val="18"/>
                <w:szCs w:val="18"/>
                <w:u w:val="single"/>
              </w:rPr>
              <w:t>Direct Deposit</w:t>
            </w:r>
          </w:p>
        </w:tc>
      </w:tr>
      <w:tr w:rsidR="007F2CF7" w:rsidRPr="00F72768" w14:paraId="074F83D2" w14:textId="77777777" w:rsidTr="007F2CF7">
        <w:tc>
          <w:tcPr>
            <w:tcW w:w="4775" w:type="dxa"/>
          </w:tcPr>
          <w:p w14:paraId="07BE1D75" w14:textId="77777777" w:rsidR="007F2CF7" w:rsidRPr="00F72768" w:rsidRDefault="007F2CF7" w:rsidP="007F2CF7">
            <w:pPr>
              <w:ind w:firstLine="87"/>
              <w:rPr>
                <w:rFonts w:ascii="Arial" w:hAnsi="Arial" w:cs="Arial"/>
                <w:sz w:val="18"/>
                <w:szCs w:val="18"/>
              </w:rPr>
            </w:pPr>
            <w:r w:rsidRPr="00F72768">
              <w:rPr>
                <w:rFonts w:ascii="Arial" w:hAnsi="Arial" w:cs="Arial"/>
                <w:sz w:val="18"/>
                <w:szCs w:val="18"/>
              </w:rPr>
              <w:t xml:space="preserve">Intermediary Bank:       </w:t>
            </w:r>
            <w:r w:rsidRPr="00F72768">
              <w:rPr>
                <w:rFonts w:ascii="Arial" w:hAnsi="Arial" w:cs="Arial"/>
                <w:b/>
                <w:bCs/>
                <w:sz w:val="18"/>
                <w:szCs w:val="18"/>
              </w:rPr>
              <w:t>CHASUS33</w:t>
            </w:r>
          </w:p>
        </w:tc>
        <w:tc>
          <w:tcPr>
            <w:tcW w:w="6025" w:type="dxa"/>
            <w:gridSpan w:val="2"/>
          </w:tcPr>
          <w:p w14:paraId="237CD6F7" w14:textId="77777777" w:rsidR="007F2CF7" w:rsidRPr="00F72768" w:rsidRDefault="007F2CF7" w:rsidP="007F2CF7">
            <w:pPr>
              <w:rPr>
                <w:rFonts w:ascii="Arial" w:hAnsi="Arial" w:cs="Arial"/>
                <w:sz w:val="18"/>
                <w:szCs w:val="18"/>
              </w:rPr>
            </w:pPr>
            <w:r w:rsidRPr="00F72768">
              <w:rPr>
                <w:rFonts w:ascii="Arial" w:hAnsi="Arial" w:cs="Arial"/>
                <w:sz w:val="18"/>
                <w:szCs w:val="18"/>
              </w:rPr>
              <w:t xml:space="preserve">Bank:                        </w:t>
            </w:r>
            <w:r w:rsidRPr="00F72768">
              <w:rPr>
                <w:rFonts w:ascii="Arial" w:hAnsi="Arial" w:cs="Arial"/>
                <w:b/>
                <w:bCs/>
                <w:sz w:val="18"/>
                <w:szCs w:val="18"/>
              </w:rPr>
              <w:t>Royal Bank of Canada (Bahamas) Limited</w:t>
            </w:r>
          </w:p>
        </w:tc>
      </w:tr>
      <w:tr w:rsidR="007F2CF7" w:rsidRPr="00F72768" w14:paraId="281C052D" w14:textId="77777777" w:rsidTr="007F2CF7">
        <w:tc>
          <w:tcPr>
            <w:tcW w:w="4775" w:type="dxa"/>
          </w:tcPr>
          <w:p w14:paraId="1080CAB6" w14:textId="77777777" w:rsidR="007F2CF7" w:rsidRPr="00F72768" w:rsidRDefault="007F2CF7" w:rsidP="007F2CF7">
            <w:pPr>
              <w:ind w:firstLine="87"/>
              <w:rPr>
                <w:rFonts w:ascii="Arial" w:hAnsi="Arial" w:cs="Arial"/>
                <w:b/>
                <w:bCs/>
                <w:sz w:val="18"/>
                <w:szCs w:val="18"/>
              </w:rPr>
            </w:pPr>
            <w:r w:rsidRPr="00F72768">
              <w:rPr>
                <w:rFonts w:ascii="Arial" w:hAnsi="Arial" w:cs="Arial"/>
                <w:sz w:val="18"/>
                <w:szCs w:val="18"/>
              </w:rPr>
              <w:t xml:space="preserve">                                     </w:t>
            </w:r>
            <w:r w:rsidRPr="00F72768">
              <w:rPr>
                <w:rFonts w:ascii="Arial" w:hAnsi="Arial" w:cs="Arial"/>
                <w:b/>
                <w:bCs/>
                <w:sz w:val="18"/>
                <w:szCs w:val="18"/>
              </w:rPr>
              <w:t>J.P. Morgan Chase Bank</w:t>
            </w:r>
          </w:p>
        </w:tc>
        <w:tc>
          <w:tcPr>
            <w:tcW w:w="6025" w:type="dxa"/>
            <w:gridSpan w:val="2"/>
          </w:tcPr>
          <w:p w14:paraId="37ED5D2B" w14:textId="77777777" w:rsidR="007F2CF7" w:rsidRPr="00F72768" w:rsidRDefault="007F2CF7" w:rsidP="007F2CF7">
            <w:pPr>
              <w:rPr>
                <w:rFonts w:ascii="Arial" w:hAnsi="Arial" w:cs="Arial"/>
                <w:sz w:val="18"/>
                <w:szCs w:val="18"/>
              </w:rPr>
            </w:pPr>
            <w:r w:rsidRPr="00F72768">
              <w:rPr>
                <w:rFonts w:ascii="Arial" w:hAnsi="Arial" w:cs="Arial"/>
                <w:sz w:val="18"/>
                <w:szCs w:val="18"/>
              </w:rPr>
              <w:t xml:space="preserve">Branch Transit:         </w:t>
            </w:r>
            <w:r w:rsidRPr="00F72768">
              <w:rPr>
                <w:rFonts w:ascii="Arial" w:hAnsi="Arial" w:cs="Arial"/>
                <w:b/>
                <w:bCs/>
                <w:sz w:val="18"/>
                <w:szCs w:val="18"/>
              </w:rPr>
              <w:t>05625</w:t>
            </w:r>
          </w:p>
        </w:tc>
      </w:tr>
      <w:tr w:rsidR="007F2CF7" w:rsidRPr="00F72768" w14:paraId="5327E88A" w14:textId="77777777" w:rsidTr="007F2CF7">
        <w:tc>
          <w:tcPr>
            <w:tcW w:w="4775" w:type="dxa"/>
          </w:tcPr>
          <w:p w14:paraId="55FF5EEC" w14:textId="77777777" w:rsidR="007F2CF7" w:rsidRPr="00F72768" w:rsidRDefault="007F2CF7" w:rsidP="007F2CF7">
            <w:pPr>
              <w:ind w:firstLine="87"/>
              <w:rPr>
                <w:rFonts w:ascii="Arial" w:hAnsi="Arial" w:cs="Arial"/>
                <w:b/>
                <w:bCs/>
                <w:sz w:val="18"/>
                <w:szCs w:val="18"/>
              </w:rPr>
            </w:pPr>
            <w:r w:rsidRPr="00F72768">
              <w:rPr>
                <w:rFonts w:ascii="Arial" w:hAnsi="Arial" w:cs="Arial"/>
                <w:sz w:val="18"/>
                <w:szCs w:val="18"/>
              </w:rPr>
              <w:t xml:space="preserve">                                     </w:t>
            </w:r>
            <w:r w:rsidRPr="00F72768">
              <w:rPr>
                <w:rFonts w:ascii="Arial" w:hAnsi="Arial" w:cs="Arial"/>
                <w:b/>
                <w:bCs/>
                <w:sz w:val="18"/>
                <w:szCs w:val="18"/>
              </w:rPr>
              <w:t>New York</w:t>
            </w:r>
          </w:p>
        </w:tc>
        <w:tc>
          <w:tcPr>
            <w:tcW w:w="6025" w:type="dxa"/>
            <w:gridSpan w:val="2"/>
          </w:tcPr>
          <w:p w14:paraId="40E959D4" w14:textId="77777777" w:rsidR="007F2CF7" w:rsidRPr="00F72768" w:rsidRDefault="007F2CF7" w:rsidP="007F2CF7">
            <w:pPr>
              <w:rPr>
                <w:rFonts w:ascii="Arial" w:hAnsi="Arial" w:cs="Arial"/>
                <w:sz w:val="18"/>
                <w:szCs w:val="18"/>
              </w:rPr>
            </w:pPr>
            <w:r w:rsidRPr="00F72768">
              <w:rPr>
                <w:rFonts w:ascii="Arial" w:hAnsi="Arial" w:cs="Arial"/>
                <w:sz w:val="18"/>
                <w:szCs w:val="18"/>
              </w:rPr>
              <w:t xml:space="preserve">Code:                        </w:t>
            </w:r>
            <w:r w:rsidRPr="00F72768">
              <w:rPr>
                <w:rFonts w:ascii="Arial" w:hAnsi="Arial" w:cs="Arial"/>
                <w:b/>
                <w:bCs/>
                <w:sz w:val="18"/>
                <w:szCs w:val="18"/>
              </w:rPr>
              <w:t>003</w:t>
            </w:r>
          </w:p>
        </w:tc>
      </w:tr>
      <w:tr w:rsidR="007F2CF7" w:rsidRPr="00F72768" w14:paraId="7BF5C842" w14:textId="77777777" w:rsidTr="007F2CF7">
        <w:tc>
          <w:tcPr>
            <w:tcW w:w="4775" w:type="dxa"/>
          </w:tcPr>
          <w:p w14:paraId="3D10DDC2" w14:textId="77777777" w:rsidR="007F2CF7" w:rsidRPr="00F72768" w:rsidRDefault="007F2CF7" w:rsidP="007F2CF7">
            <w:pPr>
              <w:ind w:firstLine="87"/>
              <w:rPr>
                <w:rFonts w:ascii="Arial" w:hAnsi="Arial" w:cs="Arial"/>
                <w:sz w:val="18"/>
                <w:szCs w:val="18"/>
              </w:rPr>
            </w:pPr>
            <w:r w:rsidRPr="00F72768">
              <w:rPr>
                <w:rFonts w:ascii="Arial" w:hAnsi="Arial" w:cs="Arial"/>
                <w:sz w:val="18"/>
                <w:szCs w:val="18"/>
              </w:rPr>
              <w:t xml:space="preserve">ABA:                             </w:t>
            </w:r>
            <w:r w:rsidRPr="00F72768">
              <w:rPr>
                <w:rFonts w:ascii="Arial" w:hAnsi="Arial" w:cs="Arial"/>
                <w:b/>
                <w:bCs/>
                <w:sz w:val="18"/>
                <w:szCs w:val="18"/>
              </w:rPr>
              <w:t>021000021</w:t>
            </w:r>
          </w:p>
        </w:tc>
        <w:tc>
          <w:tcPr>
            <w:tcW w:w="6025" w:type="dxa"/>
            <w:gridSpan w:val="2"/>
          </w:tcPr>
          <w:p w14:paraId="4B183D55" w14:textId="77777777" w:rsidR="007F2CF7" w:rsidRPr="00F72768" w:rsidRDefault="007F2CF7" w:rsidP="007F2CF7">
            <w:pPr>
              <w:rPr>
                <w:rFonts w:ascii="Arial" w:hAnsi="Arial" w:cs="Arial"/>
                <w:sz w:val="18"/>
                <w:szCs w:val="18"/>
              </w:rPr>
            </w:pPr>
            <w:r w:rsidRPr="00F72768">
              <w:rPr>
                <w:rFonts w:ascii="Arial" w:hAnsi="Arial" w:cs="Arial"/>
                <w:sz w:val="18"/>
                <w:szCs w:val="18"/>
              </w:rPr>
              <w:t xml:space="preserve">Customer Name:      </w:t>
            </w:r>
            <w:r w:rsidRPr="00F72768">
              <w:rPr>
                <w:rFonts w:ascii="Arial" w:hAnsi="Arial" w:cs="Arial"/>
                <w:b/>
                <w:bCs/>
                <w:sz w:val="18"/>
                <w:szCs w:val="18"/>
              </w:rPr>
              <w:t>Civil Aviation Authority of The Bahamas</w:t>
            </w:r>
          </w:p>
        </w:tc>
      </w:tr>
      <w:tr w:rsidR="007F2CF7" w:rsidRPr="00F72768" w14:paraId="5C65714F" w14:textId="77777777" w:rsidTr="007F2CF7">
        <w:tc>
          <w:tcPr>
            <w:tcW w:w="4775" w:type="dxa"/>
          </w:tcPr>
          <w:p w14:paraId="1F1078C6" w14:textId="77777777" w:rsidR="007F2CF7" w:rsidRPr="00F72768" w:rsidRDefault="007F2CF7" w:rsidP="007F2CF7">
            <w:pPr>
              <w:ind w:firstLine="87"/>
              <w:rPr>
                <w:rFonts w:ascii="Arial" w:hAnsi="Arial" w:cs="Arial"/>
                <w:sz w:val="18"/>
                <w:szCs w:val="18"/>
              </w:rPr>
            </w:pPr>
            <w:r w:rsidRPr="00F72768">
              <w:rPr>
                <w:rFonts w:ascii="Arial" w:hAnsi="Arial" w:cs="Arial"/>
                <w:sz w:val="18"/>
                <w:szCs w:val="18"/>
              </w:rPr>
              <w:t xml:space="preserve">Beneficiary Bank:         </w:t>
            </w:r>
            <w:r w:rsidRPr="00F72768">
              <w:rPr>
                <w:rFonts w:ascii="Arial" w:hAnsi="Arial" w:cs="Arial"/>
                <w:b/>
                <w:bCs/>
                <w:sz w:val="18"/>
                <w:szCs w:val="18"/>
              </w:rPr>
              <w:t>ROYCBSNS</w:t>
            </w:r>
          </w:p>
        </w:tc>
        <w:tc>
          <w:tcPr>
            <w:tcW w:w="6025" w:type="dxa"/>
            <w:gridSpan w:val="2"/>
          </w:tcPr>
          <w:p w14:paraId="55F613E1" w14:textId="77777777" w:rsidR="007F2CF7" w:rsidRPr="00F72768" w:rsidRDefault="007F2CF7" w:rsidP="007F2CF7">
            <w:pPr>
              <w:rPr>
                <w:rFonts w:ascii="Arial" w:hAnsi="Arial" w:cs="Arial"/>
                <w:sz w:val="18"/>
                <w:szCs w:val="18"/>
              </w:rPr>
            </w:pPr>
            <w:r w:rsidRPr="00F72768">
              <w:rPr>
                <w:rFonts w:ascii="Arial" w:hAnsi="Arial" w:cs="Arial"/>
                <w:sz w:val="18"/>
                <w:szCs w:val="18"/>
              </w:rPr>
              <w:t>Customer Account #:</w:t>
            </w:r>
            <w:r w:rsidRPr="00F72768">
              <w:rPr>
                <w:rFonts w:ascii="Arial" w:hAnsi="Arial" w:cs="Arial"/>
                <w:b/>
                <w:bCs/>
                <w:sz w:val="18"/>
                <w:szCs w:val="18"/>
              </w:rPr>
              <w:t>2881423</w:t>
            </w:r>
          </w:p>
        </w:tc>
      </w:tr>
      <w:tr w:rsidR="007F2CF7" w:rsidRPr="00F72768" w14:paraId="7C6DD2D2" w14:textId="77777777" w:rsidTr="007F2CF7">
        <w:tc>
          <w:tcPr>
            <w:tcW w:w="4775" w:type="dxa"/>
          </w:tcPr>
          <w:p w14:paraId="3AB8C3FC" w14:textId="77777777" w:rsidR="007F2CF7" w:rsidRPr="00F72768" w:rsidRDefault="007F2CF7" w:rsidP="007F2CF7">
            <w:pPr>
              <w:ind w:firstLine="87"/>
              <w:rPr>
                <w:rFonts w:ascii="Arial" w:hAnsi="Arial" w:cs="Arial"/>
                <w:b/>
                <w:bCs/>
                <w:sz w:val="18"/>
                <w:szCs w:val="18"/>
              </w:rPr>
            </w:pPr>
            <w:r w:rsidRPr="00F72768">
              <w:rPr>
                <w:rFonts w:ascii="Arial" w:hAnsi="Arial" w:cs="Arial"/>
                <w:b/>
                <w:bCs/>
                <w:sz w:val="18"/>
                <w:szCs w:val="18"/>
              </w:rPr>
              <w:t>Royal Bank (Bahamas) Limited Nassau, Bahamas</w:t>
            </w:r>
          </w:p>
        </w:tc>
        <w:tc>
          <w:tcPr>
            <w:tcW w:w="6025" w:type="dxa"/>
            <w:gridSpan w:val="2"/>
          </w:tcPr>
          <w:p w14:paraId="5D435DAE" w14:textId="77777777" w:rsidR="007F2CF7" w:rsidRPr="00F72768" w:rsidRDefault="007F2CF7" w:rsidP="007F2CF7">
            <w:pPr>
              <w:rPr>
                <w:rFonts w:ascii="Arial" w:hAnsi="Arial" w:cs="Arial"/>
                <w:sz w:val="18"/>
                <w:szCs w:val="18"/>
              </w:rPr>
            </w:pPr>
          </w:p>
        </w:tc>
      </w:tr>
      <w:tr w:rsidR="007F2CF7" w:rsidRPr="00F72768" w14:paraId="15C0FF76" w14:textId="77777777" w:rsidTr="007F2CF7">
        <w:tc>
          <w:tcPr>
            <w:tcW w:w="4775" w:type="dxa"/>
          </w:tcPr>
          <w:p w14:paraId="1C3DB0BC" w14:textId="77777777" w:rsidR="007F2CF7" w:rsidRPr="00F72768" w:rsidRDefault="007F2CF7" w:rsidP="007F2CF7">
            <w:pPr>
              <w:ind w:firstLine="87"/>
              <w:rPr>
                <w:rFonts w:ascii="Arial" w:hAnsi="Arial" w:cs="Arial"/>
                <w:sz w:val="18"/>
                <w:szCs w:val="18"/>
              </w:rPr>
            </w:pPr>
            <w:r w:rsidRPr="00F72768">
              <w:rPr>
                <w:rFonts w:ascii="Arial" w:hAnsi="Arial" w:cs="Arial"/>
                <w:sz w:val="18"/>
                <w:szCs w:val="18"/>
              </w:rPr>
              <w:t xml:space="preserve">Beneficiary Account #: </w:t>
            </w:r>
            <w:r w:rsidRPr="00F72768">
              <w:rPr>
                <w:rFonts w:ascii="Arial" w:hAnsi="Arial" w:cs="Arial"/>
                <w:b/>
                <w:bCs/>
                <w:sz w:val="18"/>
                <w:szCs w:val="18"/>
              </w:rPr>
              <w:t>056254121059</w:t>
            </w:r>
          </w:p>
        </w:tc>
        <w:tc>
          <w:tcPr>
            <w:tcW w:w="6025" w:type="dxa"/>
            <w:gridSpan w:val="2"/>
          </w:tcPr>
          <w:p w14:paraId="05B1EC40" w14:textId="77777777" w:rsidR="007F2CF7" w:rsidRPr="00F72768" w:rsidRDefault="007F2CF7" w:rsidP="007F2CF7">
            <w:pPr>
              <w:rPr>
                <w:rFonts w:ascii="Arial" w:hAnsi="Arial" w:cs="Arial"/>
                <w:sz w:val="18"/>
                <w:szCs w:val="18"/>
              </w:rPr>
            </w:pPr>
          </w:p>
        </w:tc>
      </w:tr>
      <w:tr w:rsidR="007F2CF7" w:rsidRPr="00F72768" w14:paraId="13974991" w14:textId="77777777" w:rsidTr="007F2CF7">
        <w:tc>
          <w:tcPr>
            <w:tcW w:w="5405" w:type="dxa"/>
            <w:gridSpan w:val="2"/>
          </w:tcPr>
          <w:p w14:paraId="28150BCA" w14:textId="77777777" w:rsidR="007F2CF7" w:rsidRPr="00F72768" w:rsidRDefault="007F2CF7" w:rsidP="007F2CF7">
            <w:pPr>
              <w:ind w:firstLine="87"/>
              <w:rPr>
                <w:rFonts w:ascii="Arial" w:hAnsi="Arial" w:cs="Arial"/>
                <w:sz w:val="18"/>
                <w:szCs w:val="18"/>
              </w:rPr>
            </w:pPr>
            <w:r w:rsidRPr="00F72768">
              <w:rPr>
                <w:rFonts w:ascii="Arial" w:hAnsi="Arial" w:cs="Arial"/>
                <w:sz w:val="18"/>
                <w:szCs w:val="18"/>
              </w:rPr>
              <w:t xml:space="preserve">Beneficiary Name:       </w:t>
            </w:r>
            <w:r w:rsidRPr="00F72768">
              <w:rPr>
                <w:rFonts w:ascii="Arial" w:hAnsi="Arial" w:cs="Arial"/>
                <w:b/>
                <w:bCs/>
                <w:sz w:val="18"/>
                <w:szCs w:val="18"/>
              </w:rPr>
              <w:t>Civil Aviation Authority Bahamas</w:t>
            </w:r>
          </w:p>
        </w:tc>
        <w:tc>
          <w:tcPr>
            <w:tcW w:w="5395" w:type="dxa"/>
          </w:tcPr>
          <w:p w14:paraId="4A720785" w14:textId="77777777" w:rsidR="007F2CF7" w:rsidRPr="00F72768" w:rsidRDefault="007F2CF7" w:rsidP="007F2CF7">
            <w:pPr>
              <w:rPr>
                <w:rFonts w:ascii="Arial" w:hAnsi="Arial" w:cs="Arial"/>
                <w:sz w:val="18"/>
                <w:szCs w:val="18"/>
              </w:rPr>
            </w:pPr>
          </w:p>
        </w:tc>
      </w:tr>
      <w:bookmarkEnd w:id="0"/>
    </w:tbl>
    <w:p w14:paraId="2FC1776A" w14:textId="77777777" w:rsidR="007F2CF7" w:rsidRDefault="007F2CF7" w:rsidP="003F0C08">
      <w:pPr>
        <w:pStyle w:val="PhaseName"/>
        <w:ind w:right="90"/>
        <w:rPr>
          <w:w w:val="105"/>
          <w:u w:color="333333"/>
        </w:rPr>
      </w:pPr>
    </w:p>
    <w:p w14:paraId="3F64A15E" w14:textId="16FAD4C6" w:rsidR="00EC1902" w:rsidRDefault="00267536" w:rsidP="003F0C08">
      <w:pPr>
        <w:pStyle w:val="PhaseName"/>
        <w:ind w:right="90"/>
      </w:pPr>
      <w:r>
        <w:rPr>
          <w:w w:val="105"/>
          <w:u w:color="333333"/>
        </w:rPr>
        <w:t>Collection</w:t>
      </w:r>
    </w:p>
    <w:p w14:paraId="230FFAB0" w14:textId="467224E6" w:rsidR="00EC1902" w:rsidRDefault="00EC1902" w:rsidP="00267536">
      <w:pPr>
        <w:pStyle w:val="BodyStyle"/>
        <w:ind w:right="90"/>
      </w:pPr>
      <w:r>
        <w:t>Notice of collection will be emailed to</w:t>
      </w:r>
      <w:r>
        <w:rPr>
          <w:spacing w:val="-7"/>
        </w:rPr>
        <w:t xml:space="preserve"> </w:t>
      </w:r>
      <w:r>
        <w:t xml:space="preserve">the applicant for collection upon approval, via </w:t>
      </w:r>
      <w:hyperlink r:id="rId10">
        <w:r>
          <w:t>pelinfo@caabahamas.com.</w:t>
        </w:r>
      </w:hyperlink>
      <w:r>
        <w:rPr>
          <w:spacing w:val="-14"/>
        </w:rPr>
        <w:t xml:space="preserve"> </w:t>
      </w:r>
      <w:r>
        <w:t>If third-party</w:t>
      </w:r>
      <w:r>
        <w:rPr>
          <w:spacing w:val="38"/>
        </w:rPr>
        <w:t xml:space="preserve"> </w:t>
      </w:r>
      <w:r>
        <w:t>collection is required on behalf of the applicant, the applicant</w:t>
      </w:r>
      <w:r>
        <w:rPr>
          <w:spacing w:val="40"/>
        </w:rPr>
        <w:t xml:space="preserve"> </w:t>
      </w:r>
      <w:r>
        <w:t>must send an</w:t>
      </w:r>
      <w:r>
        <w:rPr>
          <w:spacing w:val="-3"/>
        </w:rPr>
        <w:t xml:space="preserve"> </w:t>
      </w:r>
      <w:r>
        <w:t>email to</w:t>
      </w:r>
      <w:r>
        <w:rPr>
          <w:spacing w:val="-3"/>
        </w:rPr>
        <w:t xml:space="preserve"> </w:t>
      </w:r>
      <w:hyperlink r:id="rId11" w:history="1">
        <w:r w:rsidR="00245E11" w:rsidRPr="00CD2E09">
          <w:rPr>
            <w:rStyle w:val="Hyperlink"/>
          </w:rPr>
          <w:t>pelinfo@caabahamas.com,</w:t>
        </w:r>
      </w:hyperlink>
      <w:r>
        <w:rPr>
          <w:spacing w:val="-3"/>
        </w:rPr>
        <w:t xml:space="preserve"> </w:t>
      </w:r>
      <w:r>
        <w:t>authorising the third-party collection. The</w:t>
      </w:r>
      <w:r>
        <w:rPr>
          <w:spacing w:val="-2"/>
        </w:rPr>
        <w:t xml:space="preserve"> </w:t>
      </w:r>
      <w:r>
        <w:t>individual collecting the</w:t>
      </w:r>
      <w:r>
        <w:rPr>
          <w:spacing w:val="-8"/>
        </w:rPr>
        <w:t xml:space="preserve"> </w:t>
      </w:r>
      <w:r>
        <w:t>licence</w:t>
      </w:r>
      <w:r>
        <w:rPr>
          <w:spacing w:val="-3"/>
        </w:rPr>
        <w:t xml:space="preserve"> </w:t>
      </w:r>
      <w:r>
        <w:t>must present a</w:t>
      </w:r>
      <w:r>
        <w:rPr>
          <w:spacing w:val="-16"/>
        </w:rPr>
        <w:t xml:space="preserve"> </w:t>
      </w:r>
      <w:r>
        <w:t>valid, government-issued</w:t>
      </w:r>
      <w:r>
        <w:rPr>
          <w:spacing w:val="-14"/>
        </w:rPr>
        <w:t xml:space="preserve"> </w:t>
      </w:r>
      <w:r>
        <w:t>photo identification.</w:t>
      </w:r>
      <w:r>
        <w:rPr>
          <w:spacing w:val="40"/>
        </w:rPr>
        <w:t xml:space="preserve"> </w:t>
      </w:r>
      <w:r>
        <w:t>Proof of payment must be provided upon collection.</w:t>
      </w:r>
    </w:p>
    <w:p w14:paraId="7B8DFF5A" w14:textId="77777777" w:rsidR="008236D3" w:rsidRDefault="008236D3" w:rsidP="00EC1902">
      <w:pPr>
        <w:pStyle w:val="BodyStyle"/>
      </w:pPr>
    </w:p>
    <w:sectPr w:rsidR="008236D3" w:rsidSect="003F0C08">
      <w:footerReference w:type="default" r:id="rId12"/>
      <w:pgSz w:w="12240" w:h="15840"/>
      <w:pgMar w:top="720" w:right="720" w:bottom="720" w:left="720" w:header="432" w:footer="288"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00DBD" w14:textId="77777777" w:rsidR="003F0C08" w:rsidRDefault="003F0C08" w:rsidP="003F0C08">
      <w:pPr>
        <w:spacing w:after="0" w:line="240" w:lineRule="auto"/>
      </w:pPr>
      <w:r>
        <w:separator/>
      </w:r>
    </w:p>
  </w:endnote>
  <w:endnote w:type="continuationSeparator" w:id="0">
    <w:p w14:paraId="0D010C60" w14:textId="77777777" w:rsidR="003F0C08" w:rsidRDefault="003F0C08" w:rsidP="003F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AC474" w14:textId="0B00C2DB" w:rsidR="003F0C08" w:rsidRPr="003F0C08" w:rsidRDefault="003F0C08" w:rsidP="003F0C08">
    <w:pPr>
      <w:pStyle w:val="Footer"/>
      <w:jc w:val="center"/>
      <w:rPr>
        <w:rFonts w:ascii="Arial" w:hAnsi="Arial" w:cs="Arial"/>
        <w:b/>
        <w:bCs/>
        <w:sz w:val="16"/>
        <w:szCs w:val="16"/>
      </w:rPr>
    </w:pPr>
    <w:r w:rsidRPr="003F0C08">
      <w:rPr>
        <w:rFonts w:ascii="Arial" w:hAnsi="Arial" w:cs="Arial"/>
        <w:b/>
        <w:bCs/>
        <w:sz w:val="16"/>
        <w:szCs w:val="16"/>
      </w:rPr>
      <w:fldChar w:fldCharType="begin"/>
    </w:r>
    <w:r w:rsidRPr="003F0C08">
      <w:rPr>
        <w:rFonts w:ascii="Arial" w:hAnsi="Arial" w:cs="Arial"/>
        <w:b/>
        <w:bCs/>
        <w:sz w:val="16"/>
        <w:szCs w:val="16"/>
      </w:rPr>
      <w:instrText xml:space="preserve"> PAGE   \* MERGEFORMAT </w:instrText>
    </w:r>
    <w:r w:rsidRPr="003F0C08">
      <w:rPr>
        <w:rFonts w:ascii="Arial" w:hAnsi="Arial" w:cs="Arial"/>
        <w:b/>
        <w:bCs/>
        <w:sz w:val="16"/>
        <w:szCs w:val="16"/>
      </w:rPr>
      <w:fldChar w:fldCharType="separate"/>
    </w:r>
    <w:r w:rsidRPr="003F0C08">
      <w:rPr>
        <w:rFonts w:ascii="Arial" w:hAnsi="Arial" w:cs="Arial"/>
        <w:b/>
        <w:bCs/>
        <w:noProof/>
        <w:sz w:val="16"/>
        <w:szCs w:val="16"/>
      </w:rPr>
      <w:t>1</w:t>
    </w:r>
    <w:r w:rsidRPr="003F0C08">
      <w:rPr>
        <w:rFonts w:ascii="Arial" w:hAnsi="Arial" w:cs="Arial"/>
        <w:b/>
        <w:bCs/>
        <w:noProof/>
        <w:sz w:val="16"/>
        <w:szCs w:val="16"/>
      </w:rPr>
      <w:fldChar w:fldCharType="end"/>
    </w:r>
    <w:r w:rsidRPr="003F0C08">
      <w:rPr>
        <w:rFonts w:ascii="Arial" w:hAnsi="Arial" w:cs="Arial"/>
        <w:b/>
        <w:bCs/>
        <w:noProof/>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3C063" w14:textId="77777777" w:rsidR="003F0C08" w:rsidRDefault="003F0C08" w:rsidP="003F0C08">
      <w:pPr>
        <w:spacing w:after="0" w:line="240" w:lineRule="auto"/>
      </w:pPr>
      <w:r>
        <w:separator/>
      </w:r>
    </w:p>
  </w:footnote>
  <w:footnote w:type="continuationSeparator" w:id="0">
    <w:p w14:paraId="20DB0E6C" w14:textId="77777777" w:rsidR="003F0C08" w:rsidRDefault="003F0C08" w:rsidP="003F0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79F"/>
    <w:multiLevelType w:val="hybridMultilevel"/>
    <w:tmpl w:val="75B28B00"/>
    <w:lvl w:ilvl="0" w:tplc="16FAFE5A">
      <w:start w:val="1"/>
      <w:numFmt w:val="lowerRoman"/>
      <w:lvlText w:val="(%1)"/>
      <w:lvlJc w:val="left"/>
      <w:pPr>
        <w:ind w:left="1545" w:hanging="257"/>
      </w:pPr>
      <w:rPr>
        <w:rFonts w:ascii="Arial" w:eastAsia="Arial" w:hAnsi="Arial" w:cs="Arial" w:hint="default"/>
        <w:b w:val="0"/>
        <w:bCs w:val="0"/>
        <w:i w:val="0"/>
        <w:iCs w:val="0"/>
        <w:color w:val="333333"/>
        <w:spacing w:val="-1"/>
        <w:w w:val="100"/>
        <w:sz w:val="22"/>
        <w:szCs w:val="22"/>
        <w:lang w:val="en-US" w:eastAsia="en-US" w:bidi="ar-SA"/>
      </w:rPr>
    </w:lvl>
    <w:lvl w:ilvl="1" w:tplc="5622D7F4">
      <w:numFmt w:val="bullet"/>
      <w:lvlText w:val="•"/>
      <w:lvlJc w:val="left"/>
      <w:pPr>
        <w:ind w:left="2468" w:hanging="257"/>
      </w:pPr>
      <w:rPr>
        <w:rFonts w:hint="default"/>
        <w:lang w:val="en-US" w:eastAsia="en-US" w:bidi="ar-SA"/>
      </w:rPr>
    </w:lvl>
    <w:lvl w:ilvl="2" w:tplc="2A848978">
      <w:numFmt w:val="bullet"/>
      <w:lvlText w:val="•"/>
      <w:lvlJc w:val="left"/>
      <w:pPr>
        <w:ind w:left="3396" w:hanging="257"/>
      </w:pPr>
      <w:rPr>
        <w:rFonts w:hint="default"/>
        <w:lang w:val="en-US" w:eastAsia="en-US" w:bidi="ar-SA"/>
      </w:rPr>
    </w:lvl>
    <w:lvl w:ilvl="3" w:tplc="3EDA7F34">
      <w:numFmt w:val="bullet"/>
      <w:lvlText w:val="•"/>
      <w:lvlJc w:val="left"/>
      <w:pPr>
        <w:ind w:left="4324" w:hanging="257"/>
      </w:pPr>
      <w:rPr>
        <w:rFonts w:hint="default"/>
        <w:lang w:val="en-US" w:eastAsia="en-US" w:bidi="ar-SA"/>
      </w:rPr>
    </w:lvl>
    <w:lvl w:ilvl="4" w:tplc="69985BF6">
      <w:numFmt w:val="bullet"/>
      <w:lvlText w:val="•"/>
      <w:lvlJc w:val="left"/>
      <w:pPr>
        <w:ind w:left="5252" w:hanging="257"/>
      </w:pPr>
      <w:rPr>
        <w:rFonts w:hint="default"/>
        <w:lang w:val="en-US" w:eastAsia="en-US" w:bidi="ar-SA"/>
      </w:rPr>
    </w:lvl>
    <w:lvl w:ilvl="5" w:tplc="861C614A">
      <w:numFmt w:val="bullet"/>
      <w:lvlText w:val="•"/>
      <w:lvlJc w:val="left"/>
      <w:pPr>
        <w:ind w:left="6180" w:hanging="257"/>
      </w:pPr>
      <w:rPr>
        <w:rFonts w:hint="default"/>
        <w:lang w:val="en-US" w:eastAsia="en-US" w:bidi="ar-SA"/>
      </w:rPr>
    </w:lvl>
    <w:lvl w:ilvl="6" w:tplc="E6805462">
      <w:numFmt w:val="bullet"/>
      <w:lvlText w:val="•"/>
      <w:lvlJc w:val="left"/>
      <w:pPr>
        <w:ind w:left="7108" w:hanging="257"/>
      </w:pPr>
      <w:rPr>
        <w:rFonts w:hint="default"/>
        <w:lang w:val="en-US" w:eastAsia="en-US" w:bidi="ar-SA"/>
      </w:rPr>
    </w:lvl>
    <w:lvl w:ilvl="7" w:tplc="94060E98">
      <w:numFmt w:val="bullet"/>
      <w:lvlText w:val="•"/>
      <w:lvlJc w:val="left"/>
      <w:pPr>
        <w:ind w:left="8036" w:hanging="257"/>
      </w:pPr>
      <w:rPr>
        <w:rFonts w:hint="default"/>
        <w:lang w:val="en-US" w:eastAsia="en-US" w:bidi="ar-SA"/>
      </w:rPr>
    </w:lvl>
    <w:lvl w:ilvl="8" w:tplc="54DC0398">
      <w:numFmt w:val="bullet"/>
      <w:lvlText w:val="•"/>
      <w:lvlJc w:val="left"/>
      <w:pPr>
        <w:ind w:left="8964" w:hanging="257"/>
      </w:pPr>
      <w:rPr>
        <w:rFonts w:hint="default"/>
        <w:lang w:val="en-US" w:eastAsia="en-US" w:bidi="ar-SA"/>
      </w:rPr>
    </w:lvl>
  </w:abstractNum>
  <w:abstractNum w:abstractNumId="1" w15:restartNumberingAfterBreak="0">
    <w:nsid w:val="04AD04D9"/>
    <w:multiLevelType w:val="hybridMultilevel"/>
    <w:tmpl w:val="61AED738"/>
    <w:lvl w:ilvl="0" w:tplc="314CC068">
      <w:numFmt w:val="bullet"/>
      <w:lvlText w:val="•"/>
      <w:lvlJc w:val="left"/>
      <w:pPr>
        <w:ind w:left="1973" w:hanging="361"/>
      </w:pPr>
      <w:rPr>
        <w:rFonts w:ascii="Arial" w:eastAsia="Arial" w:hAnsi="Arial" w:cs="Arial" w:hint="default"/>
        <w:b w:val="0"/>
        <w:bCs w:val="0"/>
        <w:i w:val="0"/>
        <w:iCs w:val="0"/>
        <w:color w:val="313131"/>
        <w:spacing w:val="0"/>
        <w:w w:val="99"/>
        <w:sz w:val="22"/>
        <w:szCs w:val="22"/>
        <w:lang w:val="en-US" w:eastAsia="en-US" w:bidi="ar-SA"/>
      </w:rPr>
    </w:lvl>
    <w:lvl w:ilvl="1" w:tplc="C6AA1B8A">
      <w:numFmt w:val="bullet"/>
      <w:lvlText w:val="•"/>
      <w:lvlJc w:val="left"/>
      <w:pPr>
        <w:ind w:left="2864" w:hanging="361"/>
      </w:pPr>
      <w:rPr>
        <w:rFonts w:hint="default"/>
        <w:lang w:val="en-US" w:eastAsia="en-US" w:bidi="ar-SA"/>
      </w:rPr>
    </w:lvl>
    <w:lvl w:ilvl="2" w:tplc="DB4438FA">
      <w:numFmt w:val="bullet"/>
      <w:lvlText w:val="•"/>
      <w:lvlJc w:val="left"/>
      <w:pPr>
        <w:ind w:left="3748" w:hanging="361"/>
      </w:pPr>
      <w:rPr>
        <w:rFonts w:hint="default"/>
        <w:lang w:val="en-US" w:eastAsia="en-US" w:bidi="ar-SA"/>
      </w:rPr>
    </w:lvl>
    <w:lvl w:ilvl="3" w:tplc="4FDAD32E">
      <w:numFmt w:val="bullet"/>
      <w:lvlText w:val="•"/>
      <w:lvlJc w:val="left"/>
      <w:pPr>
        <w:ind w:left="4632" w:hanging="361"/>
      </w:pPr>
      <w:rPr>
        <w:rFonts w:hint="default"/>
        <w:lang w:val="en-US" w:eastAsia="en-US" w:bidi="ar-SA"/>
      </w:rPr>
    </w:lvl>
    <w:lvl w:ilvl="4" w:tplc="427A8FFC">
      <w:numFmt w:val="bullet"/>
      <w:lvlText w:val="•"/>
      <w:lvlJc w:val="left"/>
      <w:pPr>
        <w:ind w:left="5516" w:hanging="361"/>
      </w:pPr>
      <w:rPr>
        <w:rFonts w:hint="default"/>
        <w:lang w:val="en-US" w:eastAsia="en-US" w:bidi="ar-SA"/>
      </w:rPr>
    </w:lvl>
    <w:lvl w:ilvl="5" w:tplc="32EA8886">
      <w:numFmt w:val="bullet"/>
      <w:lvlText w:val="•"/>
      <w:lvlJc w:val="left"/>
      <w:pPr>
        <w:ind w:left="6400" w:hanging="361"/>
      </w:pPr>
      <w:rPr>
        <w:rFonts w:hint="default"/>
        <w:lang w:val="en-US" w:eastAsia="en-US" w:bidi="ar-SA"/>
      </w:rPr>
    </w:lvl>
    <w:lvl w:ilvl="6" w:tplc="24A42050">
      <w:numFmt w:val="bullet"/>
      <w:lvlText w:val="•"/>
      <w:lvlJc w:val="left"/>
      <w:pPr>
        <w:ind w:left="7284" w:hanging="361"/>
      </w:pPr>
      <w:rPr>
        <w:rFonts w:hint="default"/>
        <w:lang w:val="en-US" w:eastAsia="en-US" w:bidi="ar-SA"/>
      </w:rPr>
    </w:lvl>
    <w:lvl w:ilvl="7" w:tplc="E320F498">
      <w:numFmt w:val="bullet"/>
      <w:lvlText w:val="•"/>
      <w:lvlJc w:val="left"/>
      <w:pPr>
        <w:ind w:left="8168" w:hanging="361"/>
      </w:pPr>
      <w:rPr>
        <w:rFonts w:hint="default"/>
        <w:lang w:val="en-US" w:eastAsia="en-US" w:bidi="ar-SA"/>
      </w:rPr>
    </w:lvl>
    <w:lvl w:ilvl="8" w:tplc="F71448DC">
      <w:numFmt w:val="bullet"/>
      <w:lvlText w:val="•"/>
      <w:lvlJc w:val="left"/>
      <w:pPr>
        <w:ind w:left="9052" w:hanging="361"/>
      </w:pPr>
      <w:rPr>
        <w:rFonts w:hint="default"/>
        <w:lang w:val="en-US" w:eastAsia="en-US" w:bidi="ar-SA"/>
      </w:rPr>
    </w:lvl>
  </w:abstractNum>
  <w:abstractNum w:abstractNumId="2" w15:restartNumberingAfterBreak="0">
    <w:nsid w:val="1D66029B"/>
    <w:multiLevelType w:val="hybridMultilevel"/>
    <w:tmpl w:val="2C040024"/>
    <w:lvl w:ilvl="0" w:tplc="CDE08494">
      <w:numFmt w:val="bullet"/>
      <w:lvlText w:val="•"/>
      <w:lvlJc w:val="left"/>
      <w:pPr>
        <w:ind w:left="1594" w:hanging="362"/>
      </w:pPr>
      <w:rPr>
        <w:rFonts w:ascii="Arial" w:eastAsia="Arial" w:hAnsi="Arial" w:cs="Arial" w:hint="default"/>
        <w:b w:val="0"/>
        <w:bCs w:val="0"/>
        <w:i w:val="0"/>
        <w:iCs w:val="0"/>
        <w:color w:val="313131"/>
        <w:spacing w:val="0"/>
        <w:w w:val="104"/>
        <w:sz w:val="22"/>
        <w:szCs w:val="22"/>
        <w:lang w:val="en-US" w:eastAsia="en-US" w:bidi="ar-SA"/>
      </w:rPr>
    </w:lvl>
    <w:lvl w:ilvl="1" w:tplc="BF36344C">
      <w:numFmt w:val="bullet"/>
      <w:lvlText w:val="•"/>
      <w:lvlJc w:val="left"/>
      <w:pPr>
        <w:ind w:left="1949" w:hanging="358"/>
      </w:pPr>
      <w:rPr>
        <w:rFonts w:ascii="Arial" w:eastAsia="Arial" w:hAnsi="Arial" w:cs="Arial" w:hint="default"/>
        <w:b w:val="0"/>
        <w:bCs w:val="0"/>
        <w:i w:val="0"/>
        <w:iCs w:val="0"/>
        <w:color w:val="333333"/>
        <w:spacing w:val="0"/>
        <w:w w:val="100"/>
        <w:sz w:val="22"/>
        <w:szCs w:val="22"/>
        <w:lang w:val="en-US" w:eastAsia="en-US" w:bidi="ar-SA"/>
      </w:rPr>
    </w:lvl>
    <w:lvl w:ilvl="2" w:tplc="9F38D21E">
      <w:numFmt w:val="bullet"/>
      <w:lvlText w:val="•"/>
      <w:lvlJc w:val="left"/>
      <w:pPr>
        <w:ind w:left="2930" w:hanging="358"/>
      </w:pPr>
      <w:rPr>
        <w:rFonts w:hint="default"/>
        <w:lang w:val="en-US" w:eastAsia="en-US" w:bidi="ar-SA"/>
      </w:rPr>
    </w:lvl>
    <w:lvl w:ilvl="3" w:tplc="5A9EEEB2">
      <w:numFmt w:val="bullet"/>
      <w:lvlText w:val="•"/>
      <w:lvlJc w:val="left"/>
      <w:pPr>
        <w:ind w:left="3912" w:hanging="358"/>
      </w:pPr>
      <w:rPr>
        <w:rFonts w:hint="default"/>
        <w:lang w:val="en-US" w:eastAsia="en-US" w:bidi="ar-SA"/>
      </w:rPr>
    </w:lvl>
    <w:lvl w:ilvl="4" w:tplc="D436C680">
      <w:numFmt w:val="bullet"/>
      <w:lvlText w:val="•"/>
      <w:lvlJc w:val="left"/>
      <w:pPr>
        <w:ind w:left="4894" w:hanging="358"/>
      </w:pPr>
      <w:rPr>
        <w:rFonts w:hint="default"/>
        <w:lang w:val="en-US" w:eastAsia="en-US" w:bidi="ar-SA"/>
      </w:rPr>
    </w:lvl>
    <w:lvl w:ilvl="5" w:tplc="A1EE8F72">
      <w:numFmt w:val="bullet"/>
      <w:lvlText w:val="•"/>
      <w:lvlJc w:val="left"/>
      <w:pPr>
        <w:ind w:left="5876" w:hanging="358"/>
      </w:pPr>
      <w:rPr>
        <w:rFonts w:hint="default"/>
        <w:lang w:val="en-US" w:eastAsia="en-US" w:bidi="ar-SA"/>
      </w:rPr>
    </w:lvl>
    <w:lvl w:ilvl="6" w:tplc="A6C8F2AE">
      <w:numFmt w:val="bullet"/>
      <w:lvlText w:val="•"/>
      <w:lvlJc w:val="left"/>
      <w:pPr>
        <w:ind w:left="6859" w:hanging="358"/>
      </w:pPr>
      <w:rPr>
        <w:rFonts w:hint="default"/>
        <w:lang w:val="en-US" w:eastAsia="en-US" w:bidi="ar-SA"/>
      </w:rPr>
    </w:lvl>
    <w:lvl w:ilvl="7" w:tplc="8F7E4D4C">
      <w:numFmt w:val="bullet"/>
      <w:lvlText w:val="•"/>
      <w:lvlJc w:val="left"/>
      <w:pPr>
        <w:ind w:left="7841" w:hanging="358"/>
      </w:pPr>
      <w:rPr>
        <w:rFonts w:hint="default"/>
        <w:lang w:val="en-US" w:eastAsia="en-US" w:bidi="ar-SA"/>
      </w:rPr>
    </w:lvl>
    <w:lvl w:ilvl="8" w:tplc="F0B84C40">
      <w:numFmt w:val="bullet"/>
      <w:lvlText w:val="•"/>
      <w:lvlJc w:val="left"/>
      <w:pPr>
        <w:ind w:left="8823" w:hanging="358"/>
      </w:pPr>
      <w:rPr>
        <w:rFonts w:hint="default"/>
        <w:lang w:val="en-US" w:eastAsia="en-US" w:bidi="ar-SA"/>
      </w:rPr>
    </w:lvl>
  </w:abstractNum>
  <w:abstractNum w:abstractNumId="3" w15:restartNumberingAfterBreak="0">
    <w:nsid w:val="1E362C96"/>
    <w:multiLevelType w:val="hybridMultilevel"/>
    <w:tmpl w:val="A0BA94A0"/>
    <w:lvl w:ilvl="0" w:tplc="2EA00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34937"/>
    <w:multiLevelType w:val="hybridMultilevel"/>
    <w:tmpl w:val="14A09656"/>
    <w:lvl w:ilvl="0" w:tplc="CE02AA56">
      <w:numFmt w:val="bullet"/>
      <w:lvlText w:val="•"/>
      <w:lvlJc w:val="left"/>
      <w:pPr>
        <w:ind w:left="2012" w:hanging="361"/>
      </w:pPr>
      <w:rPr>
        <w:rFonts w:ascii="Arial" w:eastAsia="Arial" w:hAnsi="Arial" w:cs="Arial" w:hint="default"/>
        <w:b w:val="0"/>
        <w:bCs w:val="0"/>
        <w:i w:val="0"/>
        <w:iCs w:val="0"/>
        <w:color w:val="313131"/>
        <w:spacing w:val="0"/>
        <w:w w:val="100"/>
        <w:sz w:val="22"/>
        <w:szCs w:val="22"/>
        <w:lang w:val="en-US" w:eastAsia="en-US" w:bidi="ar-SA"/>
      </w:rPr>
    </w:lvl>
    <w:lvl w:ilvl="1" w:tplc="4DA6512E">
      <w:numFmt w:val="bullet"/>
      <w:lvlText w:val="•"/>
      <w:lvlJc w:val="left"/>
      <w:pPr>
        <w:ind w:left="2904" w:hanging="361"/>
      </w:pPr>
      <w:rPr>
        <w:rFonts w:hint="default"/>
        <w:lang w:val="en-US" w:eastAsia="en-US" w:bidi="ar-SA"/>
      </w:rPr>
    </w:lvl>
    <w:lvl w:ilvl="2" w:tplc="A2562BDA">
      <w:numFmt w:val="bullet"/>
      <w:lvlText w:val="•"/>
      <w:lvlJc w:val="left"/>
      <w:pPr>
        <w:ind w:left="3788" w:hanging="361"/>
      </w:pPr>
      <w:rPr>
        <w:rFonts w:hint="default"/>
        <w:lang w:val="en-US" w:eastAsia="en-US" w:bidi="ar-SA"/>
      </w:rPr>
    </w:lvl>
    <w:lvl w:ilvl="3" w:tplc="AD5E799E">
      <w:numFmt w:val="bullet"/>
      <w:lvlText w:val="•"/>
      <w:lvlJc w:val="left"/>
      <w:pPr>
        <w:ind w:left="4672" w:hanging="361"/>
      </w:pPr>
      <w:rPr>
        <w:rFonts w:hint="default"/>
        <w:lang w:val="en-US" w:eastAsia="en-US" w:bidi="ar-SA"/>
      </w:rPr>
    </w:lvl>
    <w:lvl w:ilvl="4" w:tplc="3466A7FA">
      <w:numFmt w:val="bullet"/>
      <w:lvlText w:val="•"/>
      <w:lvlJc w:val="left"/>
      <w:pPr>
        <w:ind w:left="5556" w:hanging="361"/>
      </w:pPr>
      <w:rPr>
        <w:rFonts w:hint="default"/>
        <w:lang w:val="en-US" w:eastAsia="en-US" w:bidi="ar-SA"/>
      </w:rPr>
    </w:lvl>
    <w:lvl w:ilvl="5" w:tplc="8C38D7C4">
      <w:numFmt w:val="bullet"/>
      <w:lvlText w:val="•"/>
      <w:lvlJc w:val="left"/>
      <w:pPr>
        <w:ind w:left="6440" w:hanging="361"/>
      </w:pPr>
      <w:rPr>
        <w:rFonts w:hint="default"/>
        <w:lang w:val="en-US" w:eastAsia="en-US" w:bidi="ar-SA"/>
      </w:rPr>
    </w:lvl>
    <w:lvl w:ilvl="6" w:tplc="F258B226">
      <w:numFmt w:val="bullet"/>
      <w:lvlText w:val="•"/>
      <w:lvlJc w:val="left"/>
      <w:pPr>
        <w:ind w:left="7324" w:hanging="361"/>
      </w:pPr>
      <w:rPr>
        <w:rFonts w:hint="default"/>
        <w:lang w:val="en-US" w:eastAsia="en-US" w:bidi="ar-SA"/>
      </w:rPr>
    </w:lvl>
    <w:lvl w:ilvl="7" w:tplc="0A3A9D36">
      <w:numFmt w:val="bullet"/>
      <w:lvlText w:val="•"/>
      <w:lvlJc w:val="left"/>
      <w:pPr>
        <w:ind w:left="8208" w:hanging="361"/>
      </w:pPr>
      <w:rPr>
        <w:rFonts w:hint="default"/>
        <w:lang w:val="en-US" w:eastAsia="en-US" w:bidi="ar-SA"/>
      </w:rPr>
    </w:lvl>
    <w:lvl w:ilvl="8" w:tplc="ABBA8CB4">
      <w:numFmt w:val="bullet"/>
      <w:lvlText w:val="•"/>
      <w:lvlJc w:val="left"/>
      <w:pPr>
        <w:ind w:left="9092" w:hanging="361"/>
      </w:pPr>
      <w:rPr>
        <w:rFonts w:hint="default"/>
        <w:lang w:val="en-US" w:eastAsia="en-US" w:bidi="ar-SA"/>
      </w:rPr>
    </w:lvl>
  </w:abstractNum>
  <w:abstractNum w:abstractNumId="5" w15:restartNumberingAfterBreak="0">
    <w:nsid w:val="289D3B2E"/>
    <w:multiLevelType w:val="hybridMultilevel"/>
    <w:tmpl w:val="43081FD0"/>
    <w:lvl w:ilvl="0" w:tplc="D2BAC502">
      <w:start w:val="1"/>
      <w:numFmt w:val="lowerRoman"/>
      <w:lvlText w:val="(%1)"/>
      <w:lvlJc w:val="left"/>
      <w:pPr>
        <w:ind w:left="1551" w:hanging="257"/>
      </w:pPr>
      <w:rPr>
        <w:rFonts w:ascii="Arial" w:eastAsia="Arial" w:hAnsi="Arial" w:cs="Arial" w:hint="default"/>
        <w:b w:val="0"/>
        <w:bCs w:val="0"/>
        <w:i w:val="0"/>
        <w:iCs w:val="0"/>
        <w:color w:val="333333"/>
        <w:spacing w:val="-1"/>
        <w:w w:val="100"/>
        <w:sz w:val="22"/>
        <w:szCs w:val="22"/>
        <w:lang w:val="en-US" w:eastAsia="en-US" w:bidi="ar-SA"/>
      </w:rPr>
    </w:lvl>
    <w:lvl w:ilvl="1" w:tplc="8FB48770">
      <w:numFmt w:val="bullet"/>
      <w:lvlText w:val="•"/>
      <w:lvlJc w:val="left"/>
      <w:pPr>
        <w:ind w:left="2490" w:hanging="257"/>
      </w:pPr>
      <w:rPr>
        <w:rFonts w:hint="default"/>
        <w:lang w:val="en-US" w:eastAsia="en-US" w:bidi="ar-SA"/>
      </w:rPr>
    </w:lvl>
    <w:lvl w:ilvl="2" w:tplc="79D0872C">
      <w:numFmt w:val="bullet"/>
      <w:lvlText w:val="•"/>
      <w:lvlJc w:val="left"/>
      <w:pPr>
        <w:ind w:left="3420" w:hanging="257"/>
      </w:pPr>
      <w:rPr>
        <w:rFonts w:hint="default"/>
        <w:lang w:val="en-US" w:eastAsia="en-US" w:bidi="ar-SA"/>
      </w:rPr>
    </w:lvl>
    <w:lvl w:ilvl="3" w:tplc="10B08EDC">
      <w:numFmt w:val="bullet"/>
      <w:lvlText w:val="•"/>
      <w:lvlJc w:val="left"/>
      <w:pPr>
        <w:ind w:left="4350" w:hanging="257"/>
      </w:pPr>
      <w:rPr>
        <w:rFonts w:hint="default"/>
        <w:lang w:val="en-US" w:eastAsia="en-US" w:bidi="ar-SA"/>
      </w:rPr>
    </w:lvl>
    <w:lvl w:ilvl="4" w:tplc="00505DD2">
      <w:numFmt w:val="bullet"/>
      <w:lvlText w:val="•"/>
      <w:lvlJc w:val="left"/>
      <w:pPr>
        <w:ind w:left="5280" w:hanging="257"/>
      </w:pPr>
      <w:rPr>
        <w:rFonts w:hint="default"/>
        <w:lang w:val="en-US" w:eastAsia="en-US" w:bidi="ar-SA"/>
      </w:rPr>
    </w:lvl>
    <w:lvl w:ilvl="5" w:tplc="BC3AA69E">
      <w:numFmt w:val="bullet"/>
      <w:lvlText w:val="•"/>
      <w:lvlJc w:val="left"/>
      <w:pPr>
        <w:ind w:left="6210" w:hanging="257"/>
      </w:pPr>
      <w:rPr>
        <w:rFonts w:hint="default"/>
        <w:lang w:val="en-US" w:eastAsia="en-US" w:bidi="ar-SA"/>
      </w:rPr>
    </w:lvl>
    <w:lvl w:ilvl="6" w:tplc="70F62578">
      <w:numFmt w:val="bullet"/>
      <w:lvlText w:val="•"/>
      <w:lvlJc w:val="left"/>
      <w:pPr>
        <w:ind w:left="7140" w:hanging="257"/>
      </w:pPr>
      <w:rPr>
        <w:rFonts w:hint="default"/>
        <w:lang w:val="en-US" w:eastAsia="en-US" w:bidi="ar-SA"/>
      </w:rPr>
    </w:lvl>
    <w:lvl w:ilvl="7" w:tplc="C1403090">
      <w:numFmt w:val="bullet"/>
      <w:lvlText w:val="•"/>
      <w:lvlJc w:val="left"/>
      <w:pPr>
        <w:ind w:left="8070" w:hanging="257"/>
      </w:pPr>
      <w:rPr>
        <w:rFonts w:hint="default"/>
        <w:lang w:val="en-US" w:eastAsia="en-US" w:bidi="ar-SA"/>
      </w:rPr>
    </w:lvl>
    <w:lvl w:ilvl="8" w:tplc="6D7C8FCC">
      <w:numFmt w:val="bullet"/>
      <w:lvlText w:val="•"/>
      <w:lvlJc w:val="left"/>
      <w:pPr>
        <w:ind w:left="9000" w:hanging="257"/>
      </w:pPr>
      <w:rPr>
        <w:rFonts w:hint="default"/>
        <w:lang w:val="en-US" w:eastAsia="en-US" w:bidi="ar-SA"/>
      </w:rPr>
    </w:lvl>
  </w:abstractNum>
  <w:abstractNum w:abstractNumId="6" w15:restartNumberingAfterBreak="0">
    <w:nsid w:val="31D208F0"/>
    <w:multiLevelType w:val="hybridMultilevel"/>
    <w:tmpl w:val="1D1AD8AE"/>
    <w:lvl w:ilvl="0" w:tplc="18B8D3C8">
      <w:start w:val="1"/>
      <w:numFmt w:val="lowerRoman"/>
      <w:lvlText w:val="(%1)"/>
      <w:lvlJc w:val="left"/>
      <w:pPr>
        <w:ind w:left="1589" w:hanging="257"/>
      </w:pPr>
      <w:rPr>
        <w:rFonts w:hint="default"/>
        <w:spacing w:val="-1"/>
        <w:w w:val="100"/>
        <w:lang w:val="en-US" w:eastAsia="en-US" w:bidi="ar-SA"/>
      </w:rPr>
    </w:lvl>
    <w:lvl w:ilvl="1" w:tplc="1DD271F4">
      <w:numFmt w:val="bullet"/>
      <w:lvlText w:val="•"/>
      <w:lvlJc w:val="left"/>
      <w:pPr>
        <w:ind w:left="2508" w:hanging="257"/>
      </w:pPr>
      <w:rPr>
        <w:rFonts w:hint="default"/>
        <w:lang w:val="en-US" w:eastAsia="en-US" w:bidi="ar-SA"/>
      </w:rPr>
    </w:lvl>
    <w:lvl w:ilvl="2" w:tplc="142893B4">
      <w:numFmt w:val="bullet"/>
      <w:lvlText w:val="•"/>
      <w:lvlJc w:val="left"/>
      <w:pPr>
        <w:ind w:left="3436" w:hanging="257"/>
      </w:pPr>
      <w:rPr>
        <w:rFonts w:hint="default"/>
        <w:lang w:val="en-US" w:eastAsia="en-US" w:bidi="ar-SA"/>
      </w:rPr>
    </w:lvl>
    <w:lvl w:ilvl="3" w:tplc="E6D8810A">
      <w:numFmt w:val="bullet"/>
      <w:lvlText w:val="•"/>
      <w:lvlJc w:val="left"/>
      <w:pPr>
        <w:ind w:left="4364" w:hanging="257"/>
      </w:pPr>
      <w:rPr>
        <w:rFonts w:hint="default"/>
        <w:lang w:val="en-US" w:eastAsia="en-US" w:bidi="ar-SA"/>
      </w:rPr>
    </w:lvl>
    <w:lvl w:ilvl="4" w:tplc="F2B0F0BE">
      <w:numFmt w:val="bullet"/>
      <w:lvlText w:val="•"/>
      <w:lvlJc w:val="left"/>
      <w:pPr>
        <w:ind w:left="5292" w:hanging="257"/>
      </w:pPr>
      <w:rPr>
        <w:rFonts w:hint="default"/>
        <w:lang w:val="en-US" w:eastAsia="en-US" w:bidi="ar-SA"/>
      </w:rPr>
    </w:lvl>
    <w:lvl w:ilvl="5" w:tplc="5DF01706">
      <w:numFmt w:val="bullet"/>
      <w:lvlText w:val="•"/>
      <w:lvlJc w:val="left"/>
      <w:pPr>
        <w:ind w:left="6220" w:hanging="257"/>
      </w:pPr>
      <w:rPr>
        <w:rFonts w:hint="default"/>
        <w:lang w:val="en-US" w:eastAsia="en-US" w:bidi="ar-SA"/>
      </w:rPr>
    </w:lvl>
    <w:lvl w:ilvl="6" w:tplc="9F3A0D6E">
      <w:numFmt w:val="bullet"/>
      <w:lvlText w:val="•"/>
      <w:lvlJc w:val="left"/>
      <w:pPr>
        <w:ind w:left="7148" w:hanging="257"/>
      </w:pPr>
      <w:rPr>
        <w:rFonts w:hint="default"/>
        <w:lang w:val="en-US" w:eastAsia="en-US" w:bidi="ar-SA"/>
      </w:rPr>
    </w:lvl>
    <w:lvl w:ilvl="7" w:tplc="90B87878">
      <w:numFmt w:val="bullet"/>
      <w:lvlText w:val="•"/>
      <w:lvlJc w:val="left"/>
      <w:pPr>
        <w:ind w:left="8076" w:hanging="257"/>
      </w:pPr>
      <w:rPr>
        <w:rFonts w:hint="default"/>
        <w:lang w:val="en-US" w:eastAsia="en-US" w:bidi="ar-SA"/>
      </w:rPr>
    </w:lvl>
    <w:lvl w:ilvl="8" w:tplc="19986476">
      <w:numFmt w:val="bullet"/>
      <w:lvlText w:val="•"/>
      <w:lvlJc w:val="left"/>
      <w:pPr>
        <w:ind w:left="9004" w:hanging="257"/>
      </w:pPr>
      <w:rPr>
        <w:rFonts w:hint="default"/>
        <w:lang w:val="en-US" w:eastAsia="en-US" w:bidi="ar-SA"/>
      </w:rPr>
    </w:lvl>
  </w:abstractNum>
  <w:abstractNum w:abstractNumId="7" w15:restartNumberingAfterBreak="0">
    <w:nsid w:val="402A4184"/>
    <w:multiLevelType w:val="hybridMultilevel"/>
    <w:tmpl w:val="372A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1562B"/>
    <w:multiLevelType w:val="hybridMultilevel"/>
    <w:tmpl w:val="F342EA74"/>
    <w:lvl w:ilvl="0" w:tplc="26D89644">
      <w:start w:val="1"/>
      <w:numFmt w:val="lowerRoman"/>
      <w:lvlText w:val="(%1)"/>
      <w:lvlJc w:val="left"/>
      <w:pPr>
        <w:ind w:left="1551" w:hanging="257"/>
      </w:pPr>
      <w:rPr>
        <w:rFonts w:ascii="Arial" w:eastAsia="Arial" w:hAnsi="Arial" w:cs="Arial" w:hint="default"/>
        <w:b w:val="0"/>
        <w:bCs w:val="0"/>
        <w:i w:val="0"/>
        <w:iCs w:val="0"/>
        <w:color w:val="333333"/>
        <w:spacing w:val="-1"/>
        <w:w w:val="100"/>
        <w:sz w:val="22"/>
        <w:szCs w:val="22"/>
        <w:lang w:val="en-US" w:eastAsia="en-US" w:bidi="ar-SA"/>
      </w:rPr>
    </w:lvl>
    <w:lvl w:ilvl="1" w:tplc="1B76FE8E">
      <w:numFmt w:val="bullet"/>
      <w:lvlText w:val="•"/>
      <w:lvlJc w:val="left"/>
      <w:pPr>
        <w:ind w:left="2490" w:hanging="257"/>
      </w:pPr>
      <w:rPr>
        <w:rFonts w:hint="default"/>
        <w:lang w:val="en-US" w:eastAsia="en-US" w:bidi="ar-SA"/>
      </w:rPr>
    </w:lvl>
    <w:lvl w:ilvl="2" w:tplc="102809A6">
      <w:numFmt w:val="bullet"/>
      <w:lvlText w:val="•"/>
      <w:lvlJc w:val="left"/>
      <w:pPr>
        <w:ind w:left="3420" w:hanging="257"/>
      </w:pPr>
      <w:rPr>
        <w:rFonts w:hint="default"/>
        <w:lang w:val="en-US" w:eastAsia="en-US" w:bidi="ar-SA"/>
      </w:rPr>
    </w:lvl>
    <w:lvl w:ilvl="3" w:tplc="74F09A20">
      <w:numFmt w:val="bullet"/>
      <w:lvlText w:val="•"/>
      <w:lvlJc w:val="left"/>
      <w:pPr>
        <w:ind w:left="4350" w:hanging="257"/>
      </w:pPr>
      <w:rPr>
        <w:rFonts w:hint="default"/>
        <w:lang w:val="en-US" w:eastAsia="en-US" w:bidi="ar-SA"/>
      </w:rPr>
    </w:lvl>
    <w:lvl w:ilvl="4" w:tplc="4404D81E">
      <w:numFmt w:val="bullet"/>
      <w:lvlText w:val="•"/>
      <w:lvlJc w:val="left"/>
      <w:pPr>
        <w:ind w:left="5280" w:hanging="257"/>
      </w:pPr>
      <w:rPr>
        <w:rFonts w:hint="default"/>
        <w:lang w:val="en-US" w:eastAsia="en-US" w:bidi="ar-SA"/>
      </w:rPr>
    </w:lvl>
    <w:lvl w:ilvl="5" w:tplc="7C24001C">
      <w:numFmt w:val="bullet"/>
      <w:lvlText w:val="•"/>
      <w:lvlJc w:val="left"/>
      <w:pPr>
        <w:ind w:left="6210" w:hanging="257"/>
      </w:pPr>
      <w:rPr>
        <w:rFonts w:hint="default"/>
        <w:lang w:val="en-US" w:eastAsia="en-US" w:bidi="ar-SA"/>
      </w:rPr>
    </w:lvl>
    <w:lvl w:ilvl="6" w:tplc="875E9CF4">
      <w:numFmt w:val="bullet"/>
      <w:lvlText w:val="•"/>
      <w:lvlJc w:val="left"/>
      <w:pPr>
        <w:ind w:left="7140" w:hanging="257"/>
      </w:pPr>
      <w:rPr>
        <w:rFonts w:hint="default"/>
        <w:lang w:val="en-US" w:eastAsia="en-US" w:bidi="ar-SA"/>
      </w:rPr>
    </w:lvl>
    <w:lvl w:ilvl="7" w:tplc="CF72CB44">
      <w:numFmt w:val="bullet"/>
      <w:lvlText w:val="•"/>
      <w:lvlJc w:val="left"/>
      <w:pPr>
        <w:ind w:left="8070" w:hanging="257"/>
      </w:pPr>
      <w:rPr>
        <w:rFonts w:hint="default"/>
        <w:lang w:val="en-US" w:eastAsia="en-US" w:bidi="ar-SA"/>
      </w:rPr>
    </w:lvl>
    <w:lvl w:ilvl="8" w:tplc="6714D754">
      <w:numFmt w:val="bullet"/>
      <w:lvlText w:val="•"/>
      <w:lvlJc w:val="left"/>
      <w:pPr>
        <w:ind w:left="9000" w:hanging="257"/>
      </w:pPr>
      <w:rPr>
        <w:rFonts w:hint="default"/>
        <w:lang w:val="en-US" w:eastAsia="en-US" w:bidi="ar-SA"/>
      </w:rPr>
    </w:lvl>
  </w:abstractNum>
  <w:abstractNum w:abstractNumId="9" w15:restartNumberingAfterBreak="0">
    <w:nsid w:val="4D0277E8"/>
    <w:multiLevelType w:val="hybridMultilevel"/>
    <w:tmpl w:val="B5A4F078"/>
    <w:lvl w:ilvl="0" w:tplc="C4EAF8C0">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A25A0"/>
    <w:multiLevelType w:val="hybridMultilevel"/>
    <w:tmpl w:val="133A0DF4"/>
    <w:lvl w:ilvl="0" w:tplc="D8524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2029A"/>
    <w:multiLevelType w:val="hybridMultilevel"/>
    <w:tmpl w:val="40684126"/>
    <w:lvl w:ilvl="0" w:tplc="B0FE85C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7610C"/>
    <w:multiLevelType w:val="hybridMultilevel"/>
    <w:tmpl w:val="CC7667B2"/>
    <w:lvl w:ilvl="0" w:tplc="B006527A">
      <w:numFmt w:val="bullet"/>
      <w:lvlText w:val="•"/>
      <w:lvlJc w:val="left"/>
      <w:pPr>
        <w:ind w:left="2045" w:hanging="365"/>
      </w:pPr>
      <w:rPr>
        <w:rFonts w:ascii="Arial" w:eastAsia="Arial" w:hAnsi="Arial" w:cs="Arial" w:hint="default"/>
        <w:b w:val="0"/>
        <w:bCs w:val="0"/>
        <w:i w:val="0"/>
        <w:iCs w:val="0"/>
        <w:color w:val="333333"/>
        <w:spacing w:val="0"/>
        <w:w w:val="99"/>
        <w:sz w:val="22"/>
        <w:szCs w:val="22"/>
        <w:lang w:val="en-US" w:eastAsia="en-US" w:bidi="ar-SA"/>
      </w:rPr>
    </w:lvl>
    <w:lvl w:ilvl="1" w:tplc="90941758">
      <w:numFmt w:val="bullet"/>
      <w:lvlText w:val="•"/>
      <w:lvlJc w:val="left"/>
      <w:pPr>
        <w:ind w:left="2922" w:hanging="365"/>
      </w:pPr>
      <w:rPr>
        <w:rFonts w:hint="default"/>
        <w:lang w:val="en-US" w:eastAsia="en-US" w:bidi="ar-SA"/>
      </w:rPr>
    </w:lvl>
    <w:lvl w:ilvl="2" w:tplc="EDBCF8CC">
      <w:numFmt w:val="bullet"/>
      <w:lvlText w:val="•"/>
      <w:lvlJc w:val="left"/>
      <w:pPr>
        <w:ind w:left="3804" w:hanging="365"/>
      </w:pPr>
      <w:rPr>
        <w:rFonts w:hint="default"/>
        <w:lang w:val="en-US" w:eastAsia="en-US" w:bidi="ar-SA"/>
      </w:rPr>
    </w:lvl>
    <w:lvl w:ilvl="3" w:tplc="5554F2D6">
      <w:numFmt w:val="bullet"/>
      <w:lvlText w:val="•"/>
      <w:lvlJc w:val="left"/>
      <w:pPr>
        <w:ind w:left="4686" w:hanging="365"/>
      </w:pPr>
      <w:rPr>
        <w:rFonts w:hint="default"/>
        <w:lang w:val="en-US" w:eastAsia="en-US" w:bidi="ar-SA"/>
      </w:rPr>
    </w:lvl>
    <w:lvl w:ilvl="4" w:tplc="B1349548">
      <w:numFmt w:val="bullet"/>
      <w:lvlText w:val="•"/>
      <w:lvlJc w:val="left"/>
      <w:pPr>
        <w:ind w:left="5568" w:hanging="365"/>
      </w:pPr>
      <w:rPr>
        <w:rFonts w:hint="default"/>
        <w:lang w:val="en-US" w:eastAsia="en-US" w:bidi="ar-SA"/>
      </w:rPr>
    </w:lvl>
    <w:lvl w:ilvl="5" w:tplc="6AD4DD0C">
      <w:numFmt w:val="bullet"/>
      <w:lvlText w:val="•"/>
      <w:lvlJc w:val="left"/>
      <w:pPr>
        <w:ind w:left="6450" w:hanging="365"/>
      </w:pPr>
      <w:rPr>
        <w:rFonts w:hint="default"/>
        <w:lang w:val="en-US" w:eastAsia="en-US" w:bidi="ar-SA"/>
      </w:rPr>
    </w:lvl>
    <w:lvl w:ilvl="6" w:tplc="B578645C">
      <w:numFmt w:val="bullet"/>
      <w:lvlText w:val="•"/>
      <w:lvlJc w:val="left"/>
      <w:pPr>
        <w:ind w:left="7332" w:hanging="365"/>
      </w:pPr>
      <w:rPr>
        <w:rFonts w:hint="default"/>
        <w:lang w:val="en-US" w:eastAsia="en-US" w:bidi="ar-SA"/>
      </w:rPr>
    </w:lvl>
    <w:lvl w:ilvl="7" w:tplc="723E30E4">
      <w:numFmt w:val="bullet"/>
      <w:lvlText w:val="•"/>
      <w:lvlJc w:val="left"/>
      <w:pPr>
        <w:ind w:left="8214" w:hanging="365"/>
      </w:pPr>
      <w:rPr>
        <w:rFonts w:hint="default"/>
        <w:lang w:val="en-US" w:eastAsia="en-US" w:bidi="ar-SA"/>
      </w:rPr>
    </w:lvl>
    <w:lvl w:ilvl="8" w:tplc="FAA067B8">
      <w:numFmt w:val="bullet"/>
      <w:lvlText w:val="•"/>
      <w:lvlJc w:val="left"/>
      <w:pPr>
        <w:ind w:left="9096" w:hanging="365"/>
      </w:pPr>
      <w:rPr>
        <w:rFonts w:hint="default"/>
        <w:lang w:val="en-US" w:eastAsia="en-US" w:bidi="ar-SA"/>
      </w:rPr>
    </w:lvl>
  </w:abstractNum>
  <w:num w:numId="1" w16cid:durableId="1960530440">
    <w:abstractNumId w:val="7"/>
  </w:num>
  <w:num w:numId="2" w16cid:durableId="341978724">
    <w:abstractNumId w:val="11"/>
  </w:num>
  <w:num w:numId="3" w16cid:durableId="2041081206">
    <w:abstractNumId w:val="3"/>
  </w:num>
  <w:num w:numId="4" w16cid:durableId="2038509029">
    <w:abstractNumId w:val="10"/>
  </w:num>
  <w:num w:numId="5" w16cid:durableId="1271207484">
    <w:abstractNumId w:val="9"/>
  </w:num>
  <w:num w:numId="6" w16cid:durableId="9919172">
    <w:abstractNumId w:val="12"/>
  </w:num>
  <w:num w:numId="7" w16cid:durableId="987131729">
    <w:abstractNumId w:val="5"/>
  </w:num>
  <w:num w:numId="8" w16cid:durableId="1401446884">
    <w:abstractNumId w:val="4"/>
  </w:num>
  <w:num w:numId="9" w16cid:durableId="1011420535">
    <w:abstractNumId w:val="2"/>
  </w:num>
  <w:num w:numId="10" w16cid:durableId="320350700">
    <w:abstractNumId w:val="6"/>
  </w:num>
  <w:num w:numId="11" w16cid:durableId="1875458276">
    <w:abstractNumId w:val="1"/>
  </w:num>
  <w:num w:numId="12" w16cid:durableId="279383117">
    <w:abstractNumId w:val="0"/>
  </w:num>
  <w:num w:numId="13" w16cid:durableId="982468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ocumentProtection w:edit="readOnly" w:enforcement="1" w:cryptProviderType="rsaAES" w:cryptAlgorithmClass="hash" w:cryptAlgorithmType="typeAny" w:cryptAlgorithmSid="14" w:cryptSpinCount="100000" w:hash="hpSU8sfQRHC4ThH1Ul1OGswdLlbsu3zqdFFPep6MW/3Tsg8x4wwgxXN4XXQoceFtISflAcuvSK2vpnO+gD2aPg==" w:salt="VR46RbzWR7b7QgrWVHY/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33"/>
    <w:rsid w:val="000A2FE3"/>
    <w:rsid w:val="000C12C3"/>
    <w:rsid w:val="000F78B2"/>
    <w:rsid w:val="00136A10"/>
    <w:rsid w:val="00167DCA"/>
    <w:rsid w:val="00180599"/>
    <w:rsid w:val="001A1A34"/>
    <w:rsid w:val="001B2FE3"/>
    <w:rsid w:val="001B50A2"/>
    <w:rsid w:val="002102D4"/>
    <w:rsid w:val="002143C4"/>
    <w:rsid w:val="00245E11"/>
    <w:rsid w:val="00267536"/>
    <w:rsid w:val="002A6DC8"/>
    <w:rsid w:val="003F0C08"/>
    <w:rsid w:val="004059B1"/>
    <w:rsid w:val="004230B8"/>
    <w:rsid w:val="00436C7B"/>
    <w:rsid w:val="005B7C7F"/>
    <w:rsid w:val="0064608D"/>
    <w:rsid w:val="00663B33"/>
    <w:rsid w:val="0068289E"/>
    <w:rsid w:val="00774E61"/>
    <w:rsid w:val="007A43E2"/>
    <w:rsid w:val="007F2CF7"/>
    <w:rsid w:val="008236D3"/>
    <w:rsid w:val="009052D8"/>
    <w:rsid w:val="0092203E"/>
    <w:rsid w:val="00A56F25"/>
    <w:rsid w:val="00A8769E"/>
    <w:rsid w:val="00B40CDC"/>
    <w:rsid w:val="00CA0DD0"/>
    <w:rsid w:val="00CD208D"/>
    <w:rsid w:val="00CE2386"/>
    <w:rsid w:val="00CF3142"/>
    <w:rsid w:val="00CF5A91"/>
    <w:rsid w:val="00E41CC8"/>
    <w:rsid w:val="00E64C12"/>
    <w:rsid w:val="00EC1902"/>
    <w:rsid w:val="00F1532F"/>
    <w:rsid w:val="00F33048"/>
    <w:rsid w:val="00F34CC1"/>
    <w:rsid w:val="00F4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B787"/>
  <w15:chartTrackingRefBased/>
  <w15:docId w15:val="{364C6474-9257-4E7D-8240-2D8463A7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536"/>
    <w:pPr>
      <w:spacing w:before="240" w:after="120" w:line="240" w:lineRule="auto"/>
      <w:outlineLvl w:val="0"/>
    </w:pPr>
    <w:rPr>
      <w:rFonts w:ascii="Arial" w:hAnsi="Arial" w:cs="Arial"/>
      <w:b/>
      <w:bCs/>
      <w:sz w:val="26"/>
      <w:szCs w:val="26"/>
      <w:u w:val="single"/>
    </w:rPr>
  </w:style>
  <w:style w:type="paragraph" w:styleId="Heading2">
    <w:name w:val="heading 2"/>
    <w:basedOn w:val="Normal"/>
    <w:next w:val="Normal"/>
    <w:link w:val="Heading2Char"/>
    <w:uiPriority w:val="9"/>
    <w:unhideWhenUsed/>
    <w:qFormat/>
    <w:rsid w:val="00267536"/>
    <w:pPr>
      <w:spacing w:before="360" w:after="120" w:line="240" w:lineRule="auto"/>
      <w:ind w:left="144"/>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663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Heading2"/>
    <w:next w:val="Normal"/>
    <w:link w:val="Heading4Char"/>
    <w:uiPriority w:val="9"/>
    <w:unhideWhenUsed/>
    <w:qFormat/>
    <w:rsid w:val="00267536"/>
    <w:pPr>
      <w:spacing w:before="0"/>
      <w:outlineLvl w:val="3"/>
    </w:pPr>
    <w:rPr>
      <w:w w:val="105"/>
      <w:u w:val="single" w:color="313131"/>
    </w:rPr>
  </w:style>
  <w:style w:type="paragraph" w:styleId="Heading5">
    <w:name w:val="heading 5"/>
    <w:basedOn w:val="Normal"/>
    <w:next w:val="Normal"/>
    <w:link w:val="Heading5Char"/>
    <w:uiPriority w:val="9"/>
    <w:semiHidden/>
    <w:unhideWhenUsed/>
    <w:qFormat/>
    <w:rsid w:val="00663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36"/>
    <w:rPr>
      <w:rFonts w:ascii="Arial" w:hAnsi="Arial" w:cs="Arial"/>
      <w:b/>
      <w:bCs/>
      <w:sz w:val="26"/>
      <w:szCs w:val="26"/>
      <w:u w:val="single"/>
    </w:rPr>
  </w:style>
  <w:style w:type="character" w:customStyle="1" w:styleId="Heading2Char">
    <w:name w:val="Heading 2 Char"/>
    <w:basedOn w:val="DefaultParagraphFont"/>
    <w:link w:val="Heading2"/>
    <w:uiPriority w:val="9"/>
    <w:rsid w:val="00267536"/>
    <w:rPr>
      <w:rFonts w:ascii="Arial" w:hAnsi="Arial" w:cs="Arial"/>
      <w:b/>
      <w:bCs/>
      <w:sz w:val="20"/>
      <w:szCs w:val="20"/>
    </w:rPr>
  </w:style>
  <w:style w:type="character" w:customStyle="1" w:styleId="Heading3Char">
    <w:name w:val="Heading 3 Char"/>
    <w:basedOn w:val="DefaultParagraphFont"/>
    <w:link w:val="Heading3"/>
    <w:uiPriority w:val="9"/>
    <w:rsid w:val="00663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67536"/>
    <w:rPr>
      <w:rFonts w:ascii="Arial" w:hAnsi="Arial" w:cs="Arial"/>
      <w:b/>
      <w:bCs/>
      <w:w w:val="105"/>
      <w:sz w:val="20"/>
      <w:szCs w:val="20"/>
      <w:u w:val="single" w:color="313131"/>
    </w:rPr>
  </w:style>
  <w:style w:type="character" w:customStyle="1" w:styleId="Heading5Char">
    <w:name w:val="Heading 5 Char"/>
    <w:basedOn w:val="DefaultParagraphFont"/>
    <w:link w:val="Heading5"/>
    <w:uiPriority w:val="9"/>
    <w:semiHidden/>
    <w:rsid w:val="00663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B33"/>
    <w:rPr>
      <w:rFonts w:eastAsiaTheme="majorEastAsia" w:cstheme="majorBidi"/>
      <w:color w:val="272727" w:themeColor="text1" w:themeTint="D8"/>
    </w:rPr>
  </w:style>
  <w:style w:type="paragraph" w:styleId="Title">
    <w:name w:val="Title"/>
    <w:basedOn w:val="Normal"/>
    <w:next w:val="Normal"/>
    <w:link w:val="TitleChar"/>
    <w:uiPriority w:val="10"/>
    <w:qFormat/>
    <w:rsid w:val="0066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B33"/>
    <w:pPr>
      <w:spacing w:before="160"/>
      <w:jc w:val="center"/>
    </w:pPr>
    <w:rPr>
      <w:i/>
      <w:iCs/>
      <w:color w:val="404040" w:themeColor="text1" w:themeTint="BF"/>
    </w:rPr>
  </w:style>
  <w:style w:type="character" w:customStyle="1" w:styleId="QuoteChar">
    <w:name w:val="Quote Char"/>
    <w:basedOn w:val="DefaultParagraphFont"/>
    <w:link w:val="Quote"/>
    <w:uiPriority w:val="29"/>
    <w:rsid w:val="00663B33"/>
    <w:rPr>
      <w:i/>
      <w:iCs/>
      <w:color w:val="404040" w:themeColor="text1" w:themeTint="BF"/>
    </w:rPr>
  </w:style>
  <w:style w:type="paragraph" w:styleId="ListParagraph">
    <w:name w:val="List Paragraph"/>
    <w:basedOn w:val="Normal"/>
    <w:uiPriority w:val="1"/>
    <w:qFormat/>
    <w:rsid w:val="001B50A2"/>
    <w:pPr>
      <w:numPr>
        <w:numId w:val="2"/>
      </w:numPr>
      <w:spacing w:after="0" w:line="240" w:lineRule="auto"/>
      <w:contextualSpacing/>
      <w:jc w:val="both"/>
    </w:pPr>
    <w:rPr>
      <w:rFonts w:ascii="Arial" w:hAnsi="Arial" w:cs="Arial"/>
      <w:sz w:val="20"/>
      <w:szCs w:val="20"/>
    </w:rPr>
  </w:style>
  <w:style w:type="character" w:styleId="IntenseEmphasis">
    <w:name w:val="Intense Emphasis"/>
    <w:basedOn w:val="DefaultParagraphFont"/>
    <w:uiPriority w:val="21"/>
    <w:qFormat/>
    <w:rsid w:val="00663B33"/>
    <w:rPr>
      <w:i/>
      <w:iCs/>
      <w:color w:val="0F4761" w:themeColor="accent1" w:themeShade="BF"/>
    </w:rPr>
  </w:style>
  <w:style w:type="paragraph" w:styleId="IntenseQuote">
    <w:name w:val="Intense Quote"/>
    <w:basedOn w:val="Normal"/>
    <w:next w:val="Normal"/>
    <w:link w:val="IntenseQuoteChar"/>
    <w:uiPriority w:val="30"/>
    <w:qFormat/>
    <w:rsid w:val="00663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B33"/>
    <w:rPr>
      <w:i/>
      <w:iCs/>
      <w:color w:val="0F4761" w:themeColor="accent1" w:themeShade="BF"/>
    </w:rPr>
  </w:style>
  <w:style w:type="character" w:styleId="IntenseReference">
    <w:name w:val="Intense Reference"/>
    <w:basedOn w:val="DefaultParagraphFont"/>
    <w:uiPriority w:val="32"/>
    <w:qFormat/>
    <w:rsid w:val="00663B33"/>
    <w:rPr>
      <w:b/>
      <w:bCs/>
      <w:smallCaps/>
      <w:color w:val="0F4761" w:themeColor="accent1" w:themeShade="BF"/>
      <w:spacing w:val="5"/>
    </w:rPr>
  </w:style>
  <w:style w:type="table" w:styleId="TableGrid">
    <w:name w:val="Table Grid"/>
    <w:basedOn w:val="TableNormal"/>
    <w:uiPriority w:val="39"/>
    <w:rsid w:val="0090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yle">
    <w:name w:val="Body Style"/>
    <w:basedOn w:val="Normal"/>
    <w:qFormat/>
    <w:rsid w:val="00436C7B"/>
    <w:pPr>
      <w:spacing w:after="120" w:line="240" w:lineRule="auto"/>
      <w:ind w:left="144" w:right="144"/>
      <w:jc w:val="both"/>
    </w:pPr>
    <w:rPr>
      <w:rFonts w:ascii="Arial" w:hAnsi="Arial" w:cs="Arial"/>
      <w:sz w:val="20"/>
      <w:szCs w:val="20"/>
    </w:rPr>
  </w:style>
  <w:style w:type="paragraph" w:styleId="BodyText">
    <w:name w:val="Body Text"/>
    <w:basedOn w:val="Normal"/>
    <w:link w:val="BodyTextChar"/>
    <w:uiPriority w:val="1"/>
    <w:qFormat/>
    <w:rsid w:val="00F44E6A"/>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F44E6A"/>
    <w:rPr>
      <w:rFonts w:ascii="Arial" w:eastAsia="Arial" w:hAnsi="Arial" w:cs="Arial"/>
      <w:kern w:val="0"/>
      <w14:ligatures w14:val="none"/>
    </w:rPr>
  </w:style>
  <w:style w:type="paragraph" w:customStyle="1" w:styleId="Style1">
    <w:name w:val="Style1"/>
    <w:basedOn w:val="BodyStyle"/>
    <w:qFormat/>
    <w:rsid w:val="00CE2386"/>
    <w:rPr>
      <w:b/>
      <w:bCs/>
      <w:u w:val="single"/>
    </w:rPr>
  </w:style>
  <w:style w:type="paragraph" w:customStyle="1" w:styleId="PhaseName">
    <w:name w:val="Phase Name"/>
    <w:basedOn w:val="Style1"/>
    <w:qFormat/>
    <w:rsid w:val="00267536"/>
  </w:style>
  <w:style w:type="character" w:styleId="Hyperlink">
    <w:name w:val="Hyperlink"/>
    <w:basedOn w:val="DefaultParagraphFont"/>
    <w:uiPriority w:val="99"/>
    <w:unhideWhenUsed/>
    <w:rsid w:val="00245E11"/>
    <w:rPr>
      <w:color w:val="467886" w:themeColor="hyperlink"/>
      <w:u w:val="single"/>
    </w:rPr>
  </w:style>
  <w:style w:type="character" w:styleId="UnresolvedMention">
    <w:name w:val="Unresolved Mention"/>
    <w:basedOn w:val="DefaultParagraphFont"/>
    <w:uiPriority w:val="99"/>
    <w:semiHidden/>
    <w:unhideWhenUsed/>
    <w:rsid w:val="00245E11"/>
    <w:rPr>
      <w:color w:val="605E5C"/>
      <w:shd w:val="clear" w:color="auto" w:fill="E1DFDD"/>
    </w:rPr>
  </w:style>
  <w:style w:type="paragraph" w:styleId="Header">
    <w:name w:val="header"/>
    <w:basedOn w:val="Normal"/>
    <w:link w:val="HeaderChar"/>
    <w:uiPriority w:val="99"/>
    <w:unhideWhenUsed/>
    <w:rsid w:val="003F0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C08"/>
  </w:style>
  <w:style w:type="paragraph" w:styleId="Footer">
    <w:name w:val="footer"/>
    <w:basedOn w:val="Normal"/>
    <w:link w:val="FooterChar"/>
    <w:uiPriority w:val="99"/>
    <w:unhideWhenUsed/>
    <w:rsid w:val="003F0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info@caabahama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linfo@caabahamas.com," TargetMode="External"/><Relationship Id="rId5" Type="http://schemas.openxmlformats.org/officeDocument/2006/relationships/footnotes" Target="footnotes.xml"/><Relationship Id="rId10" Type="http://schemas.openxmlformats.org/officeDocument/2006/relationships/hyperlink" Target="mailto:pelinfo@caabahamas.com" TargetMode="External"/><Relationship Id="rId4" Type="http://schemas.openxmlformats.org/officeDocument/2006/relationships/webSettings" Target="webSettings.xml"/><Relationship Id="rId9" Type="http://schemas.openxmlformats.org/officeDocument/2006/relationships/hyperlink" Target="http://www.caabahama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785</Words>
  <Characters>4477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Adderley</dc:creator>
  <cp:keywords/>
  <dc:description/>
  <cp:lastModifiedBy>Laurie Adderley</cp:lastModifiedBy>
  <cp:revision>5</cp:revision>
  <cp:lastPrinted>2024-11-29T18:26:00Z</cp:lastPrinted>
  <dcterms:created xsi:type="dcterms:W3CDTF">2024-11-27T19:14:00Z</dcterms:created>
  <dcterms:modified xsi:type="dcterms:W3CDTF">2024-12-12T14:34:00Z</dcterms:modified>
</cp:coreProperties>
</file>